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E4F" w:rsidRDefault="008D4E4F" w:rsidP="001C754A">
      <w:pPr>
        <w:rPr>
          <w:rFonts w:cs="Arial"/>
          <w:sz w:val="22"/>
          <w:szCs w:val="22"/>
        </w:rPr>
      </w:pPr>
    </w:p>
    <w:p w:rsidR="008D4E4F" w:rsidRDefault="008D4E4F" w:rsidP="001C754A">
      <w:pPr>
        <w:rPr>
          <w:rFonts w:cs="Arial"/>
          <w:sz w:val="22"/>
          <w:szCs w:val="22"/>
        </w:rPr>
      </w:pPr>
    </w:p>
    <w:p w:rsidR="008D4E4F" w:rsidRPr="0097249C" w:rsidRDefault="008D4E4F" w:rsidP="001C754A">
      <w:pPr>
        <w:pStyle w:val="Title"/>
        <w:spacing w:line="360" w:lineRule="auto"/>
        <w:ind w:right="-2"/>
        <w:jc w:val="left"/>
        <w:rPr>
          <w:rFonts w:ascii="Arial" w:hAnsi="Arial"/>
          <w:b/>
          <w:sz w:val="36"/>
          <w:szCs w:val="36"/>
          <w:lang w:val="de-DE"/>
        </w:rPr>
      </w:pPr>
      <w:r w:rsidRPr="0097249C">
        <w:rPr>
          <w:rFonts w:ascii="Arial" w:hAnsi="Arial"/>
          <w:b/>
          <w:sz w:val="36"/>
          <w:szCs w:val="36"/>
          <w:lang w:val="de-DE"/>
        </w:rPr>
        <w:t>Presse</w:t>
      </w:r>
      <w:r>
        <w:rPr>
          <w:rFonts w:ascii="Arial" w:hAnsi="Arial"/>
          <w:b/>
          <w:sz w:val="36"/>
          <w:szCs w:val="36"/>
          <w:lang w:val="de-DE"/>
        </w:rPr>
        <w:t>bericht</w:t>
      </w:r>
    </w:p>
    <w:p w:rsidR="008D4E4F" w:rsidRPr="00A7244B" w:rsidRDefault="008D4E4F" w:rsidP="001C754A">
      <w:pPr>
        <w:pStyle w:val="Title"/>
        <w:ind w:right="-2"/>
        <w:jc w:val="left"/>
        <w:rPr>
          <w:rFonts w:ascii="Arial" w:hAnsi="Arial"/>
          <w:sz w:val="20"/>
          <w:lang w:val="de-DE"/>
        </w:rPr>
      </w:pPr>
      <w:r w:rsidRPr="00A7244B">
        <w:rPr>
          <w:rFonts w:ascii="Arial" w:hAnsi="Arial"/>
          <w:sz w:val="20"/>
          <w:lang w:val="de-DE"/>
        </w:rPr>
        <w:t>Datum:</w:t>
      </w:r>
      <w:r w:rsidRPr="00A7244B">
        <w:rPr>
          <w:rFonts w:ascii="Arial" w:hAnsi="Arial"/>
          <w:sz w:val="20"/>
          <w:lang w:val="de-DE"/>
        </w:rPr>
        <w:tab/>
      </w:r>
      <w:r w:rsidRPr="00A7244B">
        <w:rPr>
          <w:rFonts w:ascii="Arial" w:hAnsi="Arial"/>
          <w:sz w:val="20"/>
          <w:lang w:val="de-DE"/>
        </w:rPr>
        <w:tab/>
      </w:r>
      <w:r>
        <w:rPr>
          <w:rFonts w:ascii="Arial" w:hAnsi="Arial"/>
          <w:sz w:val="20"/>
          <w:lang w:val="de-DE"/>
        </w:rPr>
        <w:t>September 2022</w:t>
      </w:r>
    </w:p>
    <w:p w:rsidR="008D4E4F" w:rsidRPr="00A7244B" w:rsidRDefault="008D4E4F" w:rsidP="001C754A">
      <w:pPr>
        <w:pStyle w:val="BodyText"/>
        <w:rPr>
          <w:sz w:val="20"/>
        </w:rPr>
      </w:pPr>
      <w:r w:rsidRPr="00A7244B">
        <w:rPr>
          <w:sz w:val="20"/>
        </w:rPr>
        <w:t>Thema:</w:t>
      </w:r>
      <w:r w:rsidRPr="00A7244B">
        <w:rPr>
          <w:sz w:val="20"/>
        </w:rPr>
        <w:tab/>
      </w:r>
      <w:r w:rsidRPr="00A7244B">
        <w:rPr>
          <w:sz w:val="20"/>
        </w:rPr>
        <w:tab/>
        <w:t>Reversible und irreversible ACE Sicherheitsdämpfer: Alternativen für Endlagenschutz</w:t>
      </w:r>
    </w:p>
    <w:p w:rsidR="008D4E4F" w:rsidRPr="00A7244B" w:rsidRDefault="008D4E4F" w:rsidP="001C754A">
      <w:pPr>
        <w:rPr>
          <w:rFonts w:cs="Arial"/>
          <w:sz w:val="22"/>
          <w:szCs w:val="22"/>
        </w:rPr>
      </w:pPr>
    </w:p>
    <w:p w:rsidR="008D4E4F" w:rsidRDefault="008D4E4F" w:rsidP="001C754A">
      <w:pPr>
        <w:rPr>
          <w:rFonts w:cs="Arial"/>
          <w:sz w:val="22"/>
          <w:szCs w:val="22"/>
        </w:rPr>
      </w:pPr>
    </w:p>
    <w:p w:rsidR="008D4E4F" w:rsidRPr="00337865" w:rsidRDefault="008D4E4F" w:rsidP="001C754A">
      <w:pPr>
        <w:pStyle w:val="BodyText"/>
        <w:rPr>
          <w:rFonts w:ascii="Arial-BoldMT" w:eastAsia="MS Mincho" w:hAnsi="Arial-BoldMT" w:cs="Arial-BoldMT"/>
          <w:b/>
          <w:bCs/>
          <w:sz w:val="28"/>
          <w:szCs w:val="28"/>
          <w:lang w:eastAsia="ja-JP"/>
        </w:rPr>
      </w:pPr>
      <w:r w:rsidRPr="00337865">
        <w:rPr>
          <w:rFonts w:ascii="Arial-BoldMT" w:eastAsia="MS Mincho" w:hAnsi="Arial-BoldMT" w:cs="Arial-BoldMT"/>
          <w:b/>
          <w:bCs/>
          <w:sz w:val="28"/>
          <w:szCs w:val="28"/>
          <w:lang w:eastAsia="ja-JP"/>
        </w:rPr>
        <w:t>Sicherheitslösungen für die Siebte Achse</w:t>
      </w:r>
      <w:r>
        <w:rPr>
          <w:rFonts w:ascii="Arial-BoldMT" w:eastAsia="MS Mincho" w:hAnsi="Arial-BoldMT" w:cs="Arial-BoldMT"/>
          <w:b/>
          <w:bCs/>
          <w:sz w:val="28"/>
          <w:szCs w:val="28"/>
          <w:lang w:eastAsia="ja-JP"/>
        </w:rPr>
        <w:t>: Struktur- und Crash-Dämpfer</w:t>
      </w:r>
    </w:p>
    <w:p w:rsidR="008D4E4F" w:rsidRPr="00A7244B" w:rsidRDefault="008D4E4F" w:rsidP="001C754A">
      <w:pPr>
        <w:pStyle w:val="BodyText"/>
        <w:rPr>
          <w:color w:val="000000"/>
          <w:sz w:val="22"/>
          <w:szCs w:val="22"/>
        </w:rPr>
      </w:pPr>
    </w:p>
    <w:p w:rsidR="008D4E4F" w:rsidRPr="00A7244B" w:rsidRDefault="008D4E4F" w:rsidP="001C754A">
      <w:pPr>
        <w:pStyle w:val="BodyText"/>
        <w:rPr>
          <w:color w:val="000000"/>
          <w:sz w:val="22"/>
          <w:szCs w:val="22"/>
        </w:rPr>
      </w:pPr>
    </w:p>
    <w:p w:rsidR="008D4E4F" w:rsidRPr="00A7244B" w:rsidRDefault="008D4E4F" w:rsidP="001C754A">
      <w:pPr>
        <w:rPr>
          <w:b/>
          <w:bCs/>
          <w:sz w:val="22"/>
        </w:rPr>
      </w:pPr>
      <w:r w:rsidRPr="00A7244B">
        <w:rPr>
          <w:b/>
          <w:bCs/>
          <w:sz w:val="22"/>
        </w:rPr>
        <w:t xml:space="preserve">Die Siebte Achse dient in Fertigungs- und Produktionsanlagen dazu, Roboter beweglicher zu machen und ihre Reichweiten zu erhöhen. Als zusätzliche Verfahrachse </w:t>
      </w:r>
      <w:r>
        <w:rPr>
          <w:b/>
          <w:bCs/>
          <w:sz w:val="22"/>
        </w:rPr>
        <w:t xml:space="preserve">bringt </w:t>
      </w:r>
      <w:r w:rsidRPr="00A7244B">
        <w:rPr>
          <w:b/>
          <w:bCs/>
          <w:sz w:val="22"/>
        </w:rPr>
        <w:t>diese Linearachse</w:t>
      </w:r>
      <w:r>
        <w:rPr>
          <w:b/>
          <w:bCs/>
          <w:sz w:val="22"/>
        </w:rPr>
        <w:t xml:space="preserve"> </w:t>
      </w:r>
      <w:r w:rsidRPr="00A7244B">
        <w:rPr>
          <w:b/>
          <w:bCs/>
          <w:sz w:val="22"/>
        </w:rPr>
        <w:t xml:space="preserve">Roboter schnell in den Arbeitsraum ein oder </w:t>
      </w:r>
      <w:r>
        <w:rPr>
          <w:b/>
          <w:bCs/>
          <w:sz w:val="22"/>
        </w:rPr>
        <w:t xml:space="preserve">führt diese </w:t>
      </w:r>
      <w:r w:rsidRPr="00A7244B">
        <w:rPr>
          <w:b/>
          <w:bCs/>
          <w:sz w:val="22"/>
        </w:rPr>
        <w:t>präzise zu parallel bahngesteuerten Arbeitsgängen. Damit Unfälle die Produktivitätssteigerung nicht zunichte machen, kooperiert die EXPERT-TÜNKERS GmbH seit Jahren beim Schutz der Endlagen mit der ACE Stoßdämpfer GmbH.</w:t>
      </w:r>
    </w:p>
    <w:p w:rsidR="008D4E4F" w:rsidRPr="00A7244B" w:rsidRDefault="008D4E4F" w:rsidP="001C754A">
      <w:pPr>
        <w:rPr>
          <w:rFonts w:cs="Arial"/>
          <w:sz w:val="22"/>
          <w:szCs w:val="22"/>
        </w:rPr>
      </w:pPr>
    </w:p>
    <w:p w:rsidR="008D4E4F" w:rsidRPr="00A7244B" w:rsidRDefault="008D4E4F" w:rsidP="001C754A">
      <w:pPr>
        <w:rPr>
          <w:rFonts w:cs="Arial"/>
          <w:sz w:val="22"/>
          <w:szCs w:val="22"/>
        </w:rPr>
      </w:pPr>
    </w:p>
    <w:p w:rsidR="008D4E4F" w:rsidRDefault="008D4E4F" w:rsidP="001C754A">
      <w:pPr>
        <w:rPr>
          <w:rFonts w:cs="Arial"/>
          <w:sz w:val="22"/>
          <w:szCs w:val="22"/>
        </w:rPr>
      </w:pPr>
      <w:r w:rsidRPr="00A7244B">
        <w:rPr>
          <w:rFonts w:cs="Arial"/>
          <w:sz w:val="22"/>
          <w:szCs w:val="22"/>
        </w:rPr>
        <w:t>Die Anforderungen an Schnelligkeit und Beweglichkeit von Automatisierungslösungen n</w:t>
      </w:r>
      <w:r>
        <w:rPr>
          <w:rFonts w:cs="Arial"/>
          <w:sz w:val="22"/>
          <w:szCs w:val="22"/>
        </w:rPr>
        <w:t>ehmen</w:t>
      </w:r>
      <w:r w:rsidRPr="00A7244B">
        <w:rPr>
          <w:rFonts w:cs="Arial"/>
          <w:sz w:val="22"/>
          <w:szCs w:val="22"/>
        </w:rPr>
        <w:t xml:space="preserve"> zu. </w:t>
      </w:r>
      <w:r>
        <w:rPr>
          <w:rFonts w:cs="Arial"/>
          <w:sz w:val="22"/>
          <w:szCs w:val="22"/>
        </w:rPr>
        <w:t xml:space="preserve">Als </w:t>
      </w:r>
      <w:r w:rsidRPr="00A7244B">
        <w:rPr>
          <w:rFonts w:cs="Arial"/>
          <w:sz w:val="22"/>
          <w:szCs w:val="22"/>
        </w:rPr>
        <w:t xml:space="preserve">Spezialist für automatisierte Fertigungsprozesse </w:t>
      </w:r>
      <w:r>
        <w:rPr>
          <w:rFonts w:cs="Arial"/>
          <w:sz w:val="22"/>
          <w:szCs w:val="22"/>
        </w:rPr>
        <w:t xml:space="preserve">und als </w:t>
      </w:r>
      <w:r w:rsidRPr="00A7244B">
        <w:rPr>
          <w:rFonts w:cs="Arial"/>
          <w:sz w:val="22"/>
          <w:szCs w:val="22"/>
        </w:rPr>
        <w:t xml:space="preserve">Familienunternehmen in zweiter Generation entstammen die Lösungen </w:t>
      </w:r>
      <w:r>
        <w:rPr>
          <w:rFonts w:cs="Arial"/>
          <w:sz w:val="22"/>
          <w:szCs w:val="22"/>
        </w:rPr>
        <w:t xml:space="preserve">der </w:t>
      </w:r>
      <w:r w:rsidRPr="00A7244B">
        <w:rPr>
          <w:rFonts w:cs="Arial"/>
          <w:sz w:val="22"/>
          <w:szCs w:val="22"/>
        </w:rPr>
        <w:t xml:space="preserve">Tünkers Gruppe eigenen Produktionsanlagen und </w:t>
      </w:r>
      <w:r>
        <w:rPr>
          <w:rFonts w:cs="Arial"/>
          <w:sz w:val="22"/>
          <w:szCs w:val="22"/>
        </w:rPr>
        <w:t>jahrzehntelangen Erfahrungen</w:t>
      </w:r>
      <w:r w:rsidRPr="00A7244B">
        <w:rPr>
          <w:rFonts w:cs="Arial"/>
          <w:sz w:val="22"/>
          <w:szCs w:val="22"/>
        </w:rPr>
        <w:t xml:space="preserve">. Für </w:t>
      </w:r>
      <w:r>
        <w:rPr>
          <w:rFonts w:cs="Arial"/>
          <w:sz w:val="22"/>
          <w:szCs w:val="22"/>
        </w:rPr>
        <w:t xml:space="preserve">Lösungen </w:t>
      </w:r>
      <w:r w:rsidRPr="00A7244B">
        <w:rPr>
          <w:rFonts w:cs="Arial"/>
          <w:sz w:val="22"/>
          <w:szCs w:val="22"/>
        </w:rPr>
        <w:t xml:space="preserve">im Umfeld des Roboters wie Spannen, Bearbeiten und Transportieren </w:t>
      </w:r>
      <w:r>
        <w:rPr>
          <w:rFonts w:cs="Arial"/>
          <w:sz w:val="22"/>
          <w:szCs w:val="22"/>
        </w:rPr>
        <w:t xml:space="preserve">ist </w:t>
      </w:r>
      <w:r w:rsidRPr="00A7244B">
        <w:rPr>
          <w:rFonts w:cs="Arial"/>
          <w:sz w:val="22"/>
          <w:szCs w:val="22"/>
        </w:rPr>
        <w:t xml:space="preserve">Tünkers weltweit </w:t>
      </w:r>
      <w:r>
        <w:rPr>
          <w:rFonts w:cs="Arial"/>
          <w:sz w:val="22"/>
          <w:szCs w:val="22"/>
        </w:rPr>
        <w:t xml:space="preserve">bei </w:t>
      </w:r>
      <w:r w:rsidRPr="00A7244B">
        <w:rPr>
          <w:rFonts w:cs="Arial"/>
          <w:sz w:val="22"/>
          <w:szCs w:val="22"/>
        </w:rPr>
        <w:t>Ingenieuren und Konstrukteuren</w:t>
      </w:r>
      <w:r>
        <w:rPr>
          <w:rFonts w:cs="Arial"/>
          <w:sz w:val="22"/>
          <w:szCs w:val="22"/>
        </w:rPr>
        <w:t xml:space="preserve"> bekannt</w:t>
      </w:r>
      <w:r w:rsidRPr="00A7244B">
        <w:rPr>
          <w:rFonts w:cs="Arial"/>
          <w:sz w:val="22"/>
          <w:szCs w:val="22"/>
        </w:rPr>
        <w:t xml:space="preserve">. </w:t>
      </w:r>
      <w:r>
        <w:rPr>
          <w:rFonts w:cs="Arial"/>
          <w:sz w:val="22"/>
          <w:szCs w:val="22"/>
        </w:rPr>
        <w:t>Die r</w:t>
      </w:r>
      <w:r w:rsidRPr="00A7244B">
        <w:rPr>
          <w:rFonts w:cs="Arial"/>
          <w:sz w:val="22"/>
          <w:szCs w:val="22"/>
        </w:rPr>
        <w:t>obuste</w:t>
      </w:r>
      <w:r>
        <w:rPr>
          <w:rFonts w:cs="Arial"/>
          <w:sz w:val="22"/>
          <w:szCs w:val="22"/>
        </w:rPr>
        <w:t>n</w:t>
      </w:r>
      <w:r w:rsidRPr="00A7244B">
        <w:rPr>
          <w:rFonts w:cs="Arial"/>
          <w:sz w:val="22"/>
          <w:szCs w:val="22"/>
        </w:rPr>
        <w:t>, wartungsarme</w:t>
      </w:r>
      <w:r>
        <w:rPr>
          <w:rFonts w:cs="Arial"/>
          <w:sz w:val="22"/>
          <w:szCs w:val="22"/>
        </w:rPr>
        <w:t>n</w:t>
      </w:r>
      <w:r w:rsidRPr="00A7244B">
        <w:rPr>
          <w:rFonts w:cs="Arial"/>
          <w:sz w:val="22"/>
          <w:szCs w:val="22"/>
        </w:rPr>
        <w:t xml:space="preserve"> Bausteine sind für extreme Einsatzbedingungen der Großserienfertigung in der Automobil- wie in der Zulieferindustri</w:t>
      </w:r>
      <w:r>
        <w:rPr>
          <w:rFonts w:cs="Arial"/>
          <w:sz w:val="22"/>
          <w:szCs w:val="22"/>
        </w:rPr>
        <w:t>e ausgelegt.</w:t>
      </w:r>
    </w:p>
    <w:p w:rsidR="008D4E4F" w:rsidRDefault="008D4E4F" w:rsidP="001C754A">
      <w:pPr>
        <w:rPr>
          <w:rFonts w:cs="Arial"/>
          <w:sz w:val="22"/>
          <w:szCs w:val="22"/>
        </w:rPr>
      </w:pPr>
    </w:p>
    <w:p w:rsidR="008D4E4F" w:rsidRPr="00A7244B" w:rsidRDefault="008D4E4F" w:rsidP="001C754A">
      <w:pPr>
        <w:rPr>
          <w:rFonts w:cs="Arial"/>
          <w:sz w:val="22"/>
          <w:szCs w:val="22"/>
        </w:rPr>
      </w:pPr>
      <w:r w:rsidRPr="00A7244B">
        <w:rPr>
          <w:rFonts w:cs="Arial"/>
          <w:sz w:val="22"/>
          <w:szCs w:val="22"/>
        </w:rPr>
        <w:t xml:space="preserve">Innovation, Zuverlässigkeit und Präzision in der Automatisierungstechnik sind auch für das Tochterunternehmen EXPERT-TÜNKERS von zentraler Bedeutung. Ebenfalls weltweit agierend, liegt der Schwerpunkt des Portfolios auf Drehtischen und der Transporttechnik, wobei zunehmend kundenspezifische Lösungen entwickelt werden. Ein Produkt, das Bewährtes wie Neuartiges zusammenführt, ist die Siebte Achse des Unternehmens aus Lorsch in Hessen. Dabei handelt es sich um eine zusätzliche Verfahrachse. Durch die Siebte Achse lassen sich Beweglichkeit und Reichweite in der Robotik steigern. So ermöglicht es die Lösung nicht nur, die Roboter schnell in den jeweiligen Arbeitsraum zu fahren, sondern </w:t>
      </w:r>
      <w:r>
        <w:rPr>
          <w:rFonts w:cs="Arial"/>
          <w:sz w:val="22"/>
          <w:szCs w:val="22"/>
        </w:rPr>
        <w:t>a</w:t>
      </w:r>
      <w:r w:rsidRPr="00A7244B">
        <w:rPr>
          <w:rFonts w:cs="Arial"/>
          <w:sz w:val="22"/>
          <w:szCs w:val="22"/>
        </w:rPr>
        <w:t>uch</w:t>
      </w:r>
      <w:r>
        <w:rPr>
          <w:rFonts w:cs="Arial"/>
          <w:sz w:val="22"/>
          <w:szCs w:val="22"/>
        </w:rPr>
        <w:t xml:space="preserve"> </w:t>
      </w:r>
      <w:r w:rsidRPr="00A7244B">
        <w:rPr>
          <w:rFonts w:cs="Arial"/>
          <w:sz w:val="22"/>
          <w:szCs w:val="22"/>
        </w:rPr>
        <w:t>präzise zu parallel bahngesteuerten Arbeitsgängen zu führen. Dies bedeutet, dass ein Roboter an verschiedenen Orten mehrere Arbeitsschritte vornehmen kann, was zu schnelleren Prozessen, einem ökonomischeren Betrieb und zur Schonung von Ressourcen führt.</w:t>
      </w:r>
    </w:p>
    <w:p w:rsidR="008D4E4F" w:rsidRPr="00A7244B" w:rsidRDefault="008D4E4F" w:rsidP="001C754A">
      <w:pPr>
        <w:rPr>
          <w:rFonts w:cs="Arial"/>
          <w:sz w:val="22"/>
          <w:szCs w:val="22"/>
        </w:rPr>
      </w:pPr>
    </w:p>
    <w:p w:rsidR="008D4E4F" w:rsidRPr="00A7244B" w:rsidRDefault="008D4E4F" w:rsidP="001C754A">
      <w:pPr>
        <w:rPr>
          <w:rFonts w:cs="Arial"/>
          <w:sz w:val="22"/>
          <w:szCs w:val="22"/>
        </w:rPr>
      </w:pPr>
    </w:p>
    <w:p w:rsidR="008D4E4F" w:rsidRPr="00A7244B" w:rsidRDefault="008D4E4F" w:rsidP="001C754A">
      <w:pPr>
        <w:rPr>
          <w:rFonts w:cs="Arial"/>
          <w:b/>
          <w:sz w:val="22"/>
          <w:szCs w:val="22"/>
        </w:rPr>
      </w:pPr>
      <w:r w:rsidRPr="00A7244B">
        <w:rPr>
          <w:rFonts w:cs="Arial"/>
          <w:b/>
          <w:sz w:val="22"/>
          <w:szCs w:val="22"/>
        </w:rPr>
        <w:t>Anforderung: Stromunabhängig arbeitende Endlagensicherung</w:t>
      </w:r>
    </w:p>
    <w:p w:rsidR="008D4E4F" w:rsidRPr="00A7244B" w:rsidRDefault="008D4E4F" w:rsidP="001C754A">
      <w:pPr>
        <w:rPr>
          <w:rFonts w:cs="Arial"/>
          <w:sz w:val="22"/>
          <w:szCs w:val="22"/>
        </w:rPr>
      </w:pPr>
    </w:p>
    <w:p w:rsidR="008D4E4F" w:rsidRDefault="008D4E4F" w:rsidP="001C754A">
      <w:pPr>
        <w:rPr>
          <w:rFonts w:cs="Arial"/>
          <w:sz w:val="22"/>
          <w:szCs w:val="22"/>
        </w:rPr>
      </w:pPr>
      <w:r w:rsidRPr="00A7244B">
        <w:rPr>
          <w:rFonts w:cs="Arial"/>
          <w:sz w:val="22"/>
          <w:szCs w:val="22"/>
        </w:rPr>
        <w:t>EXPERT-TÜNKERS setzt bei den schnellen, präzisen Verfahrachsen auf eine verwindungssteife Modulbauweise, die auch bei einer Länge von 30 Metern eine hohe Prozessgenauigkeit ermöglicht. Der Antrieb erfolgt über eine schräg</w:t>
      </w:r>
      <w:r>
        <w:rPr>
          <w:rFonts w:cs="Arial"/>
          <w:sz w:val="22"/>
          <w:szCs w:val="22"/>
        </w:rPr>
        <w:t xml:space="preserve"> </w:t>
      </w:r>
      <w:r w:rsidRPr="00A7244B">
        <w:rPr>
          <w:rFonts w:cs="Arial"/>
          <w:sz w:val="22"/>
          <w:szCs w:val="22"/>
        </w:rPr>
        <w:t>verzahnte Zahnstange mit gehärteten Flanken, ein robustes, einstellbares Führungssystem und einen in den Laufwagen des Roboters integrierten Servo-Getriebemotor. Neben bodennahen Applikationen sind auch verfahrbare Geo-Werkzeuge denkbar, und dank der Expertise bei Walzendrehtischen kann die Siebte Achse auch als Kurve angelegt werden. Egal, ob mit oder ohne Kurve, ein Crash in den Endlagen ist in jedem Fall zu vermeiden. Ansonsten drohen neben Reparaturen an Robotern und Gesamtkonstruktion kostspielige Ausfallzeiten. Aus diesem Grund war d</w:t>
      </w:r>
      <w:r>
        <w:rPr>
          <w:rFonts w:cs="Arial"/>
          <w:sz w:val="22"/>
          <w:szCs w:val="22"/>
        </w:rPr>
        <w:t xml:space="preserve">as Konstruktionsteam </w:t>
      </w:r>
      <w:r w:rsidRPr="00A7244B">
        <w:rPr>
          <w:rFonts w:cs="Arial"/>
          <w:sz w:val="22"/>
          <w:szCs w:val="22"/>
        </w:rPr>
        <w:t>der Verfahrachse</w:t>
      </w:r>
      <w:r>
        <w:rPr>
          <w:rFonts w:cs="Arial"/>
          <w:sz w:val="22"/>
          <w:szCs w:val="22"/>
        </w:rPr>
        <w:t xml:space="preserve"> </w:t>
      </w:r>
      <w:r w:rsidRPr="00A7244B">
        <w:rPr>
          <w:rFonts w:cs="Arial"/>
          <w:sz w:val="22"/>
          <w:szCs w:val="22"/>
        </w:rPr>
        <w:t xml:space="preserve">während der Entwicklungsphase auf der Suche nach einem unabhängig von Strom arbeitenden Schutz. Für das Team von EXPERT-TÜNKERS kam als Zulieferer für die </w:t>
      </w:r>
      <w:r>
        <w:rPr>
          <w:rFonts w:cs="Arial"/>
          <w:sz w:val="22"/>
          <w:szCs w:val="22"/>
        </w:rPr>
        <w:t xml:space="preserve">Sicherheitselemente nur </w:t>
      </w:r>
    </w:p>
    <w:p w:rsidR="008D4E4F" w:rsidRDefault="008D4E4F" w:rsidP="001C754A">
      <w:pPr>
        <w:rPr>
          <w:rFonts w:cs="Arial"/>
          <w:sz w:val="22"/>
          <w:szCs w:val="22"/>
        </w:rPr>
      </w:pPr>
      <w:r>
        <w:rPr>
          <w:rFonts w:cs="Arial"/>
          <w:sz w:val="22"/>
          <w:szCs w:val="22"/>
        </w:rPr>
        <w:br w:type="column"/>
      </w:r>
    </w:p>
    <w:p w:rsidR="008D4E4F" w:rsidRDefault="008D4E4F" w:rsidP="001C754A">
      <w:pPr>
        <w:rPr>
          <w:rFonts w:cs="Arial"/>
          <w:sz w:val="22"/>
          <w:szCs w:val="22"/>
        </w:rPr>
      </w:pPr>
    </w:p>
    <w:p w:rsidR="008D4E4F" w:rsidRPr="00A7244B" w:rsidRDefault="008D4E4F" w:rsidP="001C754A">
      <w:pPr>
        <w:rPr>
          <w:rFonts w:cs="Arial"/>
          <w:sz w:val="22"/>
          <w:szCs w:val="22"/>
        </w:rPr>
      </w:pPr>
      <w:r w:rsidRPr="00A7244B">
        <w:rPr>
          <w:rFonts w:cs="Arial"/>
          <w:sz w:val="22"/>
          <w:szCs w:val="22"/>
        </w:rPr>
        <w:t xml:space="preserve">ein Unternehmen infrage, das </w:t>
      </w:r>
      <w:r>
        <w:rPr>
          <w:rFonts w:cs="Arial"/>
          <w:sz w:val="22"/>
          <w:szCs w:val="22"/>
        </w:rPr>
        <w:t xml:space="preserve">den eigenen hohen </w:t>
      </w:r>
      <w:r w:rsidRPr="00A7244B">
        <w:rPr>
          <w:rFonts w:cs="Arial"/>
          <w:sz w:val="22"/>
          <w:szCs w:val="22"/>
        </w:rPr>
        <w:t>Qualität</w:t>
      </w:r>
      <w:r>
        <w:rPr>
          <w:rFonts w:cs="Arial"/>
          <w:sz w:val="22"/>
          <w:szCs w:val="22"/>
        </w:rPr>
        <w:t>sa</w:t>
      </w:r>
      <w:r w:rsidRPr="00A7244B">
        <w:rPr>
          <w:rFonts w:cs="Arial"/>
          <w:sz w:val="22"/>
          <w:szCs w:val="22"/>
        </w:rPr>
        <w:t xml:space="preserve">nsprüchen genügt. Gleichzeitig sollte </w:t>
      </w:r>
      <w:r>
        <w:rPr>
          <w:rFonts w:cs="Arial"/>
          <w:sz w:val="22"/>
          <w:szCs w:val="22"/>
        </w:rPr>
        <w:t xml:space="preserve">die </w:t>
      </w:r>
      <w:r w:rsidRPr="00A7244B">
        <w:rPr>
          <w:rFonts w:cs="Arial"/>
          <w:sz w:val="22"/>
          <w:szCs w:val="22"/>
        </w:rPr>
        <w:t>Lösung</w:t>
      </w:r>
      <w:r>
        <w:rPr>
          <w:rFonts w:cs="Arial"/>
          <w:sz w:val="22"/>
          <w:szCs w:val="22"/>
        </w:rPr>
        <w:t xml:space="preserve"> preiswert sein</w:t>
      </w:r>
      <w:r w:rsidRPr="00A7244B">
        <w:rPr>
          <w:rFonts w:cs="Arial"/>
          <w:sz w:val="22"/>
          <w:szCs w:val="22"/>
        </w:rPr>
        <w:t>. Die Erfüllung dieser Anforderung fanden die Konstrukteure bei der ACE Stoßdämpfer GmbH aus Langenfeld: „Aus Koo</w:t>
      </w:r>
      <w:r>
        <w:rPr>
          <w:rFonts w:cs="Arial"/>
          <w:sz w:val="22"/>
          <w:szCs w:val="22"/>
        </w:rPr>
        <w:t>perationen in der Vergangenheit</w:t>
      </w:r>
      <w:r w:rsidRPr="00A7244B">
        <w:rPr>
          <w:rFonts w:cs="Arial"/>
          <w:sz w:val="22"/>
          <w:szCs w:val="22"/>
        </w:rPr>
        <w:t xml:space="preserve"> wussten wir, dass bei ACE neben der Produktqualität auch der Service oft den Ausschlag gibt. Im Verlauf des Projektes wurden wir darin bestätigt“, gibt Nuno Martins, International Engineering Coordinator bei EXPERT-TÜNKERS, einen Einblick. Die Auslegung ergab, dass an den beiden Enden des Verfahrweges unterschiedliche Eckdaten zu berücksichtigen waren. So mussten bei einem maximalen Antriebsdrehmoment von rund 400 Nm ein</w:t>
      </w:r>
      <w:r>
        <w:rPr>
          <w:rFonts w:cs="Arial"/>
          <w:sz w:val="22"/>
          <w:szCs w:val="22"/>
        </w:rPr>
        <w:t xml:space="preserve"> M</w:t>
      </w:r>
      <w:r w:rsidRPr="00A7244B">
        <w:rPr>
          <w:rFonts w:cs="Arial"/>
          <w:sz w:val="22"/>
          <w:szCs w:val="22"/>
        </w:rPr>
        <w:t>al 2.500 kg bei 2 m/s und ein</w:t>
      </w:r>
      <w:r>
        <w:rPr>
          <w:rFonts w:cs="Arial"/>
          <w:sz w:val="22"/>
          <w:szCs w:val="22"/>
        </w:rPr>
        <w:t xml:space="preserve"> M</w:t>
      </w:r>
      <w:r w:rsidRPr="00A7244B">
        <w:rPr>
          <w:rFonts w:cs="Arial"/>
          <w:sz w:val="22"/>
          <w:szCs w:val="22"/>
        </w:rPr>
        <w:t>al 4.000 kg bei 1 m/s verzögert werden. In beiden Endlagen wurden beim Projektstart dafür TUBUS-Sicherheitsdämpfer des Typs TC134-146-S eingebaut.</w:t>
      </w:r>
    </w:p>
    <w:p w:rsidR="008D4E4F" w:rsidRPr="00A7244B" w:rsidRDefault="008D4E4F" w:rsidP="001C754A">
      <w:pPr>
        <w:rPr>
          <w:rFonts w:cs="Arial"/>
          <w:sz w:val="22"/>
          <w:szCs w:val="22"/>
        </w:rPr>
      </w:pPr>
    </w:p>
    <w:p w:rsidR="008D4E4F" w:rsidRPr="00A7244B" w:rsidRDefault="008D4E4F" w:rsidP="001C754A">
      <w:pPr>
        <w:rPr>
          <w:rFonts w:cs="Arial"/>
          <w:sz w:val="22"/>
          <w:szCs w:val="22"/>
        </w:rPr>
      </w:pPr>
    </w:p>
    <w:p w:rsidR="008D4E4F" w:rsidRPr="00A7244B" w:rsidRDefault="008D4E4F" w:rsidP="001C754A">
      <w:pPr>
        <w:rPr>
          <w:rFonts w:cs="Arial"/>
          <w:b/>
          <w:sz w:val="22"/>
          <w:szCs w:val="22"/>
        </w:rPr>
      </w:pPr>
      <w:r w:rsidRPr="00A7244B">
        <w:rPr>
          <w:rFonts w:cs="Arial"/>
          <w:b/>
          <w:sz w:val="22"/>
          <w:szCs w:val="22"/>
        </w:rPr>
        <w:t>Lösung 1: Reversible und irreversible Festkörperdämpfer</w:t>
      </w:r>
    </w:p>
    <w:p w:rsidR="008D4E4F" w:rsidRPr="00A7244B" w:rsidRDefault="008D4E4F" w:rsidP="001C754A">
      <w:pPr>
        <w:rPr>
          <w:rFonts w:cs="Arial"/>
          <w:sz w:val="22"/>
          <w:szCs w:val="22"/>
        </w:rPr>
      </w:pPr>
    </w:p>
    <w:p w:rsidR="008D4E4F" w:rsidRPr="00A7244B" w:rsidRDefault="008D4E4F" w:rsidP="001C754A">
      <w:pPr>
        <w:rPr>
          <w:rFonts w:cs="Arial"/>
          <w:sz w:val="22"/>
          <w:szCs w:val="22"/>
        </w:rPr>
      </w:pPr>
      <w:r w:rsidRPr="00A7244B">
        <w:rPr>
          <w:rFonts w:cs="Arial"/>
          <w:sz w:val="22"/>
          <w:szCs w:val="22"/>
        </w:rPr>
        <w:t xml:space="preserve">Alle TC-S-Typen von ACE verbinden hohe Kraftaufnahme mit einem attraktiven Preis-Leistungsverhältnis. Hinzu kommen ihre kompakte Form mit Durchmessern von 64 mm bis 176 mm und eine Vielfalt, die Energieaufnahmen in Bereichen von 450 Nm bis 17.810 Nm stufenlos abdeckt. Der genannte Typ ist ausgelegt für die Aufnahme von kinetischer Energie von 7.310 Nm bis 10.230 Nm. EXPERT-TÜNKERS war mit der Arbeit dieser Sicherheitsdämpfer sehr zufrieden. Noch zufriedener war das Konstruktionsteam mit der hohen Betriebssicherheit der Siebten Achse im Projektverlauf. Daher kam der Wunsch auf, die Endlagensicherung noch ökonomischer zu gestalten. Im breiten Spektrum der Lösungen von ACE hatte man sich zuerst für einen Dämpfer entschieden, der für den Gebrauch in Krananlagen konzipiert ist. Dieser ist gekennzeichnet durch sein einmaliges Dual-Konzept, bei dem zwei reversible Festkörperdämpfer in einer Komponente kombiniert sind. Dadurch sind hohe Federraten und die genannten Werte erzielbar. Nachdem die Konstrukteure die Erfahrungswerte im Betrieb der Siebten Achse </w:t>
      </w:r>
      <w:r>
        <w:rPr>
          <w:rFonts w:cs="Arial"/>
          <w:sz w:val="22"/>
          <w:szCs w:val="22"/>
        </w:rPr>
        <w:t xml:space="preserve">in Bezug auf die Sicherung der Endlagen </w:t>
      </w:r>
      <w:r w:rsidRPr="00A7244B">
        <w:rPr>
          <w:rFonts w:cs="Arial"/>
          <w:sz w:val="22"/>
          <w:szCs w:val="22"/>
        </w:rPr>
        <w:t xml:space="preserve">mit ACE teilten, nahmen TUBUS-Produktmanager Thorsten Kohnen und sein Team in Langenfeld die Auslegungsdaten </w:t>
      </w:r>
      <w:r>
        <w:rPr>
          <w:rFonts w:cs="Arial"/>
          <w:sz w:val="22"/>
          <w:szCs w:val="22"/>
        </w:rPr>
        <w:t xml:space="preserve">erneut </w:t>
      </w:r>
      <w:r w:rsidRPr="00A7244B">
        <w:rPr>
          <w:rFonts w:cs="Arial"/>
          <w:sz w:val="22"/>
          <w:szCs w:val="22"/>
        </w:rPr>
        <w:t>unter die Lupe. Sie berechneten für den Einsatzfall mit der höheren Geschwindigkeit von 2 m/s die Sicherheitsdämpfer des Typs TUBUS TI30-75-3 al</w:t>
      </w:r>
      <w:r>
        <w:rPr>
          <w:rFonts w:cs="Arial"/>
          <w:sz w:val="22"/>
          <w:szCs w:val="22"/>
        </w:rPr>
        <w:t>s eine weitere passende Lösung. F</w:t>
      </w:r>
      <w:r w:rsidRPr="00A7244B">
        <w:rPr>
          <w:rFonts w:cs="Arial"/>
          <w:sz w:val="22"/>
          <w:szCs w:val="22"/>
        </w:rPr>
        <w:t>ür Fall 2 mit einem Verfahrtempo von 1 m/s empfahlen sie solche des Typs TI24-33-1. Vergleicht man die Werte dieser Komponenten für den Not-Stopp mit de</w:t>
      </w:r>
      <w:r>
        <w:rPr>
          <w:rFonts w:cs="Arial"/>
          <w:sz w:val="22"/>
          <w:szCs w:val="22"/>
        </w:rPr>
        <w:t>m</w:t>
      </w:r>
      <w:r w:rsidRPr="00A7244B">
        <w:rPr>
          <w:rFonts w:cs="Arial"/>
          <w:sz w:val="22"/>
          <w:szCs w:val="22"/>
        </w:rPr>
        <w:t xml:space="preserve"> vorgenannten</w:t>
      </w:r>
      <w:r>
        <w:rPr>
          <w:rFonts w:cs="Arial"/>
          <w:sz w:val="22"/>
          <w:szCs w:val="22"/>
        </w:rPr>
        <w:t xml:space="preserve"> TC-S-Typ</w:t>
      </w:r>
      <w:r w:rsidRPr="00A7244B">
        <w:rPr>
          <w:rFonts w:cs="Arial"/>
          <w:sz w:val="22"/>
          <w:szCs w:val="22"/>
        </w:rPr>
        <w:t>, zeigt sich</w:t>
      </w:r>
      <w:r>
        <w:rPr>
          <w:rFonts w:cs="Arial"/>
          <w:sz w:val="22"/>
          <w:szCs w:val="22"/>
        </w:rPr>
        <w:t>,</w:t>
      </w:r>
      <w:r w:rsidRPr="00A7244B">
        <w:rPr>
          <w:rFonts w:cs="Arial"/>
          <w:sz w:val="22"/>
          <w:szCs w:val="22"/>
        </w:rPr>
        <w:t xml:space="preserve"> dass sie mit 7.683 Nm/Hub bzw. 2.701 Nm/Hub noch passgenauer den jeweiligen Anforderungen zugeschnitten worden sind. Der größte Unterschied liegt jedoch darin, dass die TUBUS TI-Typen mit Bälgen und einer Führungshülse aus Metall ausgestattet sind. Dies führt dazu, dass sie im Gegensatz zu den</w:t>
      </w:r>
      <w:r w:rsidRPr="00E750AB">
        <w:rPr>
          <w:rFonts w:cs="Arial"/>
          <w:sz w:val="22"/>
          <w:szCs w:val="22"/>
        </w:rPr>
        <w:t xml:space="preserve"> </w:t>
      </w:r>
      <w:r w:rsidRPr="00A7244B">
        <w:rPr>
          <w:rFonts w:cs="Arial"/>
          <w:sz w:val="22"/>
          <w:szCs w:val="22"/>
        </w:rPr>
        <w:t>aus Co-Polyester-Elastomer hergestellt</w:t>
      </w:r>
      <w:r>
        <w:rPr>
          <w:rFonts w:cs="Arial"/>
          <w:sz w:val="22"/>
          <w:szCs w:val="22"/>
        </w:rPr>
        <w:t>en und</w:t>
      </w:r>
      <w:r w:rsidRPr="00A7244B">
        <w:rPr>
          <w:rFonts w:cs="Arial"/>
          <w:sz w:val="22"/>
          <w:szCs w:val="22"/>
        </w:rPr>
        <w:t xml:space="preserve"> reversiblen </w:t>
      </w:r>
      <w:r>
        <w:rPr>
          <w:rFonts w:cs="Arial"/>
          <w:sz w:val="22"/>
          <w:szCs w:val="22"/>
        </w:rPr>
        <w:t>TC-S-</w:t>
      </w:r>
      <w:r w:rsidRPr="00A7244B">
        <w:rPr>
          <w:rFonts w:cs="Arial"/>
          <w:sz w:val="22"/>
          <w:szCs w:val="22"/>
        </w:rPr>
        <w:t xml:space="preserve">Sicherheitsdämpfern von ACE ohne Rückprall arbeiten. Bei einer Energieabsorption von bis zu 96 Prozent sind diese </w:t>
      </w:r>
      <w:r>
        <w:rPr>
          <w:rFonts w:cs="Arial"/>
          <w:sz w:val="22"/>
          <w:szCs w:val="22"/>
        </w:rPr>
        <w:t>TI-</w:t>
      </w:r>
      <w:r w:rsidRPr="00A7244B">
        <w:rPr>
          <w:rFonts w:cs="Arial"/>
          <w:sz w:val="22"/>
          <w:szCs w:val="22"/>
        </w:rPr>
        <w:t xml:space="preserve">Komponenten irreversibel und </w:t>
      </w:r>
      <w:r>
        <w:rPr>
          <w:rFonts w:cs="Arial"/>
          <w:sz w:val="22"/>
          <w:szCs w:val="22"/>
        </w:rPr>
        <w:t>so</w:t>
      </w:r>
      <w:r w:rsidRPr="00A7244B">
        <w:rPr>
          <w:rFonts w:cs="Arial"/>
          <w:sz w:val="22"/>
          <w:szCs w:val="22"/>
        </w:rPr>
        <w:t>mit für die einmalige Verwendung vorgesehen. Ein Umstand, der aufgrund der Erfahrungen, dass der Notfall so gut wie nie auftritt, in Kauf genommen wurde.</w:t>
      </w:r>
    </w:p>
    <w:p w:rsidR="008D4E4F" w:rsidRPr="00A7244B" w:rsidRDefault="008D4E4F" w:rsidP="001C754A">
      <w:pPr>
        <w:rPr>
          <w:rFonts w:cs="Arial"/>
          <w:sz w:val="22"/>
          <w:szCs w:val="22"/>
        </w:rPr>
      </w:pPr>
    </w:p>
    <w:p w:rsidR="008D4E4F" w:rsidRPr="00A7244B" w:rsidRDefault="008D4E4F" w:rsidP="001C754A">
      <w:pPr>
        <w:rPr>
          <w:rFonts w:cs="Arial"/>
          <w:sz w:val="22"/>
          <w:szCs w:val="22"/>
        </w:rPr>
      </w:pPr>
    </w:p>
    <w:p w:rsidR="008D4E4F" w:rsidRPr="00A7244B" w:rsidRDefault="008D4E4F" w:rsidP="001C754A">
      <w:pPr>
        <w:rPr>
          <w:rFonts w:cs="Arial"/>
          <w:b/>
          <w:sz w:val="22"/>
          <w:szCs w:val="22"/>
        </w:rPr>
      </w:pPr>
      <w:r w:rsidRPr="00A7244B">
        <w:rPr>
          <w:rFonts w:cs="Arial"/>
          <w:b/>
          <w:sz w:val="22"/>
          <w:szCs w:val="22"/>
        </w:rPr>
        <w:t>Lösung 2: Neue Einweg-Crash-Dämpfer für den Not-Stopp</w:t>
      </w:r>
    </w:p>
    <w:p w:rsidR="008D4E4F" w:rsidRPr="00A7244B" w:rsidRDefault="008D4E4F" w:rsidP="001C754A">
      <w:pPr>
        <w:rPr>
          <w:rFonts w:cs="Arial"/>
          <w:sz w:val="22"/>
          <w:szCs w:val="22"/>
        </w:rPr>
      </w:pPr>
    </w:p>
    <w:p w:rsidR="008D4E4F" w:rsidRDefault="008D4E4F" w:rsidP="001C754A">
      <w:pPr>
        <w:rPr>
          <w:rFonts w:cs="Arial"/>
          <w:sz w:val="22"/>
          <w:szCs w:val="22"/>
        </w:rPr>
      </w:pPr>
      <w:r w:rsidRPr="00A7244B">
        <w:rPr>
          <w:rFonts w:cs="Arial"/>
          <w:sz w:val="22"/>
          <w:szCs w:val="22"/>
        </w:rPr>
        <w:t xml:space="preserve">Nach den Lieferungen dieser Komponenten blieben </w:t>
      </w:r>
      <w:r>
        <w:rPr>
          <w:rFonts w:cs="Arial"/>
          <w:sz w:val="22"/>
          <w:szCs w:val="22"/>
        </w:rPr>
        <w:t xml:space="preserve">die Protagonisten </w:t>
      </w:r>
      <w:r w:rsidRPr="00A7244B">
        <w:rPr>
          <w:rFonts w:cs="Arial"/>
          <w:sz w:val="22"/>
          <w:szCs w:val="22"/>
        </w:rPr>
        <w:t xml:space="preserve">in Kontakt. Nuno Martins </w:t>
      </w:r>
      <w:r>
        <w:rPr>
          <w:rFonts w:cs="Arial"/>
          <w:sz w:val="22"/>
          <w:szCs w:val="22"/>
        </w:rPr>
        <w:t xml:space="preserve">von </w:t>
      </w:r>
      <w:r w:rsidRPr="00A7244B">
        <w:rPr>
          <w:rFonts w:cs="Arial"/>
          <w:sz w:val="22"/>
          <w:szCs w:val="22"/>
        </w:rPr>
        <w:t xml:space="preserve">EXPERT-TÜNKERS berichtet: „ACE informierte uns frühzeitig, dass eine neue Produktserie vor der Markteinführung steht, die für unseren Fall ein noch interessanteres Preis-Leistungsverhältnis verspricht.“ Die Rede ist von </w:t>
      </w:r>
      <w:r>
        <w:rPr>
          <w:rFonts w:cs="Arial"/>
          <w:sz w:val="22"/>
          <w:szCs w:val="22"/>
        </w:rPr>
        <w:t>ACE Crash-</w:t>
      </w:r>
      <w:r w:rsidRPr="00A7244B">
        <w:rPr>
          <w:rFonts w:cs="Arial"/>
          <w:sz w:val="22"/>
          <w:szCs w:val="22"/>
        </w:rPr>
        <w:t>Dämpfern. Wie die TI-Dämpfer sind auch diese Maschinenelemente von ACE irreversibel. Die Maschinenelemente aus speziellem Aluminium- oder Stahlrohr werden bei einem Crash in einer vorgesehenen Form zusammengefaltet. Dadurch schützen sie Konstruktionen wie eine Knautschzone mit gleichmäßigem Energieabbau von 98 Prozent. In zehn Grundtypen mit Außendurchmessern von 87,5 mm in den Alu- bzw. 63 mm und 38 mm in den Stahlausführungen lieferbar, waren die</w:t>
      </w:r>
      <w:r>
        <w:rPr>
          <w:rFonts w:cs="Arial"/>
          <w:sz w:val="22"/>
          <w:szCs w:val="22"/>
        </w:rPr>
        <w:t xml:space="preserve"> </w:t>
      </w:r>
    </w:p>
    <w:p w:rsidR="008D4E4F" w:rsidRDefault="008D4E4F" w:rsidP="001C754A">
      <w:pPr>
        <w:rPr>
          <w:rFonts w:cs="Arial"/>
          <w:sz w:val="22"/>
          <w:szCs w:val="22"/>
        </w:rPr>
      </w:pPr>
      <w:r>
        <w:rPr>
          <w:rFonts w:cs="Arial"/>
          <w:sz w:val="22"/>
          <w:szCs w:val="22"/>
        </w:rPr>
        <w:br w:type="column"/>
      </w:r>
    </w:p>
    <w:p w:rsidR="008D4E4F" w:rsidRDefault="008D4E4F" w:rsidP="001C754A">
      <w:pPr>
        <w:rPr>
          <w:rFonts w:cs="Arial"/>
          <w:sz w:val="22"/>
          <w:szCs w:val="22"/>
        </w:rPr>
      </w:pPr>
    </w:p>
    <w:p w:rsidR="008D4E4F" w:rsidRPr="00A7244B" w:rsidRDefault="008D4E4F" w:rsidP="001C754A">
      <w:pPr>
        <w:rPr>
          <w:rFonts w:cs="Arial"/>
          <w:sz w:val="22"/>
          <w:szCs w:val="22"/>
        </w:rPr>
      </w:pPr>
      <w:r w:rsidRPr="00A7244B">
        <w:rPr>
          <w:rFonts w:cs="Arial"/>
          <w:sz w:val="22"/>
          <w:szCs w:val="22"/>
        </w:rPr>
        <w:t>passenden Komponenten für die Endlagen der Siebten Achse schnell gefunden. Ihr maximaler Hub beträgt je nach Typ zwischen 45 mm und 160 mm. Geringe Stützkräfte von 13.000 N bis 70.000 N tragen entscheidend zur Sicherung der Konstruktionen bei.</w:t>
      </w:r>
    </w:p>
    <w:p w:rsidR="008D4E4F" w:rsidRPr="00A7244B" w:rsidRDefault="008D4E4F" w:rsidP="001C754A">
      <w:pPr>
        <w:rPr>
          <w:rFonts w:cs="Arial"/>
          <w:sz w:val="22"/>
          <w:szCs w:val="22"/>
        </w:rPr>
      </w:pPr>
    </w:p>
    <w:p w:rsidR="008D4E4F" w:rsidRPr="00A7244B" w:rsidRDefault="008D4E4F" w:rsidP="001C754A">
      <w:pPr>
        <w:rPr>
          <w:rFonts w:cs="Arial"/>
          <w:sz w:val="22"/>
          <w:szCs w:val="22"/>
        </w:rPr>
      </w:pPr>
      <w:r w:rsidRPr="00A7244B">
        <w:rPr>
          <w:rFonts w:cs="Arial"/>
          <w:sz w:val="22"/>
          <w:szCs w:val="22"/>
        </w:rPr>
        <w:t>Ein weiterer entscheidender Vorteil für Anwender von Werkzeugmaschinen, Förderanlagen oder wie hier in der Robotertechnik ist zum einen die Bandbreite der möglichen Energieaufnahmen zwischen 670 Nm/Hub bis zu 11.200 Nm/Hub. Zum anderen ist nach einer Havarie aus der Verformung des Einweg-Elements das Crash-Ereignis rekonstruierbar und im besten Fall in der Zukunft vermeidbar. Da sich ihr Austausch sehr schnell und einfach vollzieht, veranschaulicht diese Applikation, wie sich durch den Ausbau des Angebotsspektrums der ACE Stoßdämpfer GmbH spezifische Kundenanforderungen auf den Punkt realisieren lassen. „Für uns ist dank der Kooperation mit ACE eine wirklich in allen Belangen passende Endlagensicherheitslösung für die Siebte Achse entstanden“, zieht EXPERT-TÜNKERS ein positives Fazit.</w:t>
      </w:r>
      <w:bookmarkStart w:id="0" w:name="_GoBack"/>
      <w:bookmarkEnd w:id="0"/>
    </w:p>
    <w:p w:rsidR="008D4E4F" w:rsidRPr="00A7244B" w:rsidRDefault="008D4E4F" w:rsidP="001C754A">
      <w:pPr>
        <w:rPr>
          <w:rFonts w:cs="Arial"/>
          <w:sz w:val="22"/>
          <w:szCs w:val="22"/>
        </w:rPr>
      </w:pPr>
    </w:p>
    <w:p w:rsidR="008D4E4F" w:rsidRPr="00A7244B" w:rsidRDefault="008D4E4F" w:rsidP="001C754A">
      <w:pPr>
        <w:rPr>
          <w:rFonts w:cs="Arial"/>
        </w:rPr>
      </w:pPr>
      <w:r w:rsidRPr="00A7244B">
        <w:rPr>
          <w:rFonts w:cs="Arial"/>
        </w:rPr>
        <w:t xml:space="preserve">Gesamt: </w:t>
      </w:r>
      <w:r>
        <w:rPr>
          <w:rFonts w:cs="Arial"/>
        </w:rPr>
        <w:t>7</w:t>
      </w:r>
      <w:r w:rsidRPr="00A7244B">
        <w:rPr>
          <w:rFonts w:cs="Arial"/>
        </w:rPr>
        <w:t>.</w:t>
      </w:r>
      <w:r>
        <w:rPr>
          <w:rFonts w:cs="Arial"/>
        </w:rPr>
        <w:t xml:space="preserve">917 </w:t>
      </w:r>
      <w:r w:rsidRPr="00A7244B">
        <w:rPr>
          <w:rFonts w:cs="Arial"/>
        </w:rPr>
        <w:t>Zeichen mit Leerzeichen</w:t>
      </w:r>
    </w:p>
    <w:p w:rsidR="008D4E4F" w:rsidRPr="00A7244B" w:rsidRDefault="008D4E4F" w:rsidP="001C754A">
      <w:pPr>
        <w:rPr>
          <w:rFonts w:cs="Arial"/>
          <w:sz w:val="22"/>
          <w:szCs w:val="22"/>
        </w:rPr>
      </w:pPr>
    </w:p>
    <w:p w:rsidR="008D4E4F" w:rsidRPr="00A7244B" w:rsidRDefault="008D4E4F" w:rsidP="001C754A">
      <w:pPr>
        <w:rPr>
          <w:rFonts w:cs="Arial"/>
          <w:sz w:val="22"/>
          <w:szCs w:val="22"/>
        </w:rPr>
      </w:pPr>
    </w:p>
    <w:p w:rsidR="008D4E4F" w:rsidRPr="00E67C41" w:rsidRDefault="008D4E4F" w:rsidP="001C754A">
      <w:pPr>
        <w:rPr>
          <w:rFonts w:cs="Arial"/>
          <w:b/>
          <w:sz w:val="22"/>
          <w:szCs w:val="22"/>
        </w:rPr>
      </w:pPr>
      <w:r w:rsidRPr="00E67C41">
        <w:rPr>
          <w:rFonts w:cs="Arial"/>
          <w:b/>
          <w:sz w:val="22"/>
          <w:szCs w:val="22"/>
        </w:rPr>
        <w:t>Autor:</w:t>
      </w:r>
    </w:p>
    <w:p w:rsidR="008D4E4F" w:rsidRPr="00A7244B" w:rsidRDefault="008D4E4F" w:rsidP="001C754A">
      <w:pPr>
        <w:rPr>
          <w:rFonts w:cs="Arial"/>
          <w:sz w:val="22"/>
          <w:szCs w:val="22"/>
        </w:rPr>
      </w:pPr>
    </w:p>
    <w:p w:rsidR="008D4E4F" w:rsidRPr="00A7244B" w:rsidRDefault="008D4E4F" w:rsidP="001C754A">
      <w:pPr>
        <w:rPr>
          <w:rFonts w:cs="Arial"/>
          <w:sz w:val="22"/>
          <w:szCs w:val="22"/>
        </w:rPr>
      </w:pPr>
      <w:r w:rsidRPr="00A7244B">
        <w:rPr>
          <w:rFonts w:cs="Arial"/>
          <w:sz w:val="22"/>
          <w:szCs w:val="22"/>
        </w:rPr>
        <w:t>Robert Timmerberg M. A., Fachjournalist, plus2 GmbH, Düsseldorf</w:t>
      </w:r>
    </w:p>
    <w:p w:rsidR="008D4E4F" w:rsidRDefault="008D4E4F" w:rsidP="001C754A">
      <w:pPr>
        <w:rPr>
          <w:rFonts w:cs="Arial"/>
          <w:sz w:val="22"/>
          <w:szCs w:val="22"/>
        </w:rPr>
      </w:pPr>
    </w:p>
    <w:p w:rsidR="008D4E4F" w:rsidRPr="00A7244B" w:rsidRDefault="008D4E4F" w:rsidP="001C754A">
      <w:pPr>
        <w:rPr>
          <w:rFonts w:cs="Arial"/>
          <w:sz w:val="22"/>
          <w:szCs w:val="22"/>
        </w:rPr>
      </w:pPr>
    </w:p>
    <w:p w:rsidR="008D4E4F" w:rsidRPr="00943EFF" w:rsidRDefault="008D4E4F" w:rsidP="00E67C41">
      <w:pPr>
        <w:autoSpaceDE w:val="0"/>
        <w:autoSpaceDN w:val="0"/>
        <w:adjustRightInd w:val="0"/>
        <w:rPr>
          <w:rFonts w:ascii="Arial-BoldMT" w:eastAsia="MS Mincho" w:hAnsi="Arial-BoldMT" w:cs="Arial-BoldMT"/>
          <w:b/>
          <w:bCs/>
          <w:sz w:val="22"/>
          <w:szCs w:val="22"/>
          <w:lang w:eastAsia="ja-JP"/>
        </w:rPr>
      </w:pPr>
      <w:r w:rsidRPr="00943EFF">
        <w:rPr>
          <w:rFonts w:ascii="Arial-BoldMT" w:eastAsia="MS Mincho" w:hAnsi="Arial-BoldMT" w:cs="Arial-BoldMT"/>
          <w:b/>
          <w:bCs/>
          <w:sz w:val="22"/>
          <w:szCs w:val="22"/>
          <w:lang w:eastAsia="ja-JP"/>
        </w:rPr>
        <w:t>Messehinweise</w:t>
      </w:r>
    </w:p>
    <w:p w:rsidR="008D4E4F" w:rsidRPr="00943EFF" w:rsidRDefault="008D4E4F" w:rsidP="00E67C41">
      <w:pPr>
        <w:autoSpaceDE w:val="0"/>
        <w:autoSpaceDN w:val="0"/>
        <w:adjustRightInd w:val="0"/>
        <w:rPr>
          <w:rFonts w:ascii="ArialMT" w:eastAsia="MS Mincho" w:hAnsi="ArialMT" w:cs="ArialMT"/>
          <w:sz w:val="22"/>
          <w:szCs w:val="22"/>
          <w:lang w:eastAsia="ja-JP"/>
        </w:rPr>
      </w:pPr>
    </w:p>
    <w:p w:rsidR="008D4E4F" w:rsidRPr="00943EFF" w:rsidRDefault="008D4E4F" w:rsidP="00E67C41">
      <w:pPr>
        <w:autoSpaceDE w:val="0"/>
        <w:autoSpaceDN w:val="0"/>
        <w:adjustRightInd w:val="0"/>
        <w:rPr>
          <w:rFonts w:ascii="ArialMT" w:eastAsia="MS Mincho" w:hAnsi="ArialMT" w:cs="ArialMT"/>
          <w:sz w:val="22"/>
          <w:szCs w:val="22"/>
          <w:lang w:eastAsia="ja-JP"/>
        </w:rPr>
      </w:pPr>
      <w:r w:rsidRPr="00943EFF">
        <w:rPr>
          <w:rFonts w:ascii="ArialMT" w:eastAsia="MS Mincho" w:hAnsi="ArialMT" w:cs="ArialMT"/>
          <w:sz w:val="22"/>
          <w:szCs w:val="22"/>
          <w:lang w:eastAsia="ja-JP"/>
        </w:rPr>
        <w:t>ACE Stoßdämpfer GmbH auf der:</w:t>
      </w:r>
    </w:p>
    <w:p w:rsidR="008D4E4F" w:rsidRPr="00943EFF" w:rsidRDefault="008D4E4F" w:rsidP="00E67C41">
      <w:pPr>
        <w:autoSpaceDE w:val="0"/>
        <w:autoSpaceDN w:val="0"/>
        <w:adjustRightInd w:val="0"/>
        <w:rPr>
          <w:rFonts w:ascii="ArialMT" w:eastAsia="MS Mincho" w:hAnsi="ArialMT" w:cs="ArialMT"/>
          <w:sz w:val="22"/>
          <w:szCs w:val="22"/>
          <w:lang w:eastAsia="ja-JP"/>
        </w:rPr>
      </w:pPr>
    </w:p>
    <w:p w:rsidR="008D4E4F" w:rsidRPr="00943EFF" w:rsidRDefault="008D4E4F" w:rsidP="00E67C41">
      <w:pPr>
        <w:autoSpaceDE w:val="0"/>
        <w:autoSpaceDN w:val="0"/>
        <w:adjustRightInd w:val="0"/>
        <w:rPr>
          <w:rFonts w:ascii="ArialMT" w:eastAsia="MS Mincho" w:hAnsi="ArialMT" w:cs="ArialMT"/>
          <w:sz w:val="22"/>
          <w:szCs w:val="22"/>
          <w:lang w:eastAsia="ja-JP"/>
        </w:rPr>
      </w:pPr>
      <w:r w:rsidRPr="00943EFF">
        <w:rPr>
          <w:rFonts w:ascii="ArialMT" w:eastAsia="MS Mincho" w:hAnsi="ArialMT" w:cs="ArialMT"/>
          <w:sz w:val="22"/>
          <w:szCs w:val="22"/>
          <w:lang w:eastAsia="ja-JP"/>
        </w:rPr>
        <w:t>Motek, Halle 1, Stand 1311, vom 4. bis 7. Oktober 2022, Messe Stuttgart</w:t>
      </w:r>
    </w:p>
    <w:p w:rsidR="008D4E4F" w:rsidRPr="00943EFF" w:rsidRDefault="008D4E4F" w:rsidP="00E67C41">
      <w:pPr>
        <w:autoSpaceDE w:val="0"/>
        <w:autoSpaceDN w:val="0"/>
        <w:adjustRightInd w:val="0"/>
        <w:rPr>
          <w:rFonts w:ascii="ArialMT" w:eastAsia="MS Mincho" w:hAnsi="ArialMT" w:cs="ArialMT"/>
          <w:sz w:val="22"/>
          <w:szCs w:val="22"/>
          <w:lang w:eastAsia="ja-JP"/>
        </w:rPr>
      </w:pPr>
    </w:p>
    <w:p w:rsidR="008D4E4F" w:rsidRPr="00943EFF" w:rsidRDefault="008D4E4F" w:rsidP="00E67C41">
      <w:pPr>
        <w:autoSpaceDE w:val="0"/>
        <w:autoSpaceDN w:val="0"/>
        <w:adjustRightInd w:val="0"/>
        <w:rPr>
          <w:rFonts w:ascii="ArialMT" w:eastAsia="MS Mincho" w:hAnsi="ArialMT" w:cs="ArialMT"/>
          <w:sz w:val="22"/>
          <w:szCs w:val="22"/>
          <w:lang w:eastAsia="ja-JP"/>
        </w:rPr>
      </w:pPr>
      <w:r w:rsidRPr="00943EFF">
        <w:rPr>
          <w:rFonts w:ascii="ArialMT" w:eastAsia="MS Mincho" w:hAnsi="ArialMT" w:cs="ArialMT"/>
          <w:sz w:val="22"/>
          <w:szCs w:val="22"/>
          <w:lang w:eastAsia="ja-JP"/>
        </w:rPr>
        <w:t>FMB, Stand C34, vom 12. bis 14. Oktober 2022, Bad Salzuflen</w:t>
      </w:r>
    </w:p>
    <w:p w:rsidR="008D4E4F" w:rsidRPr="00943EFF" w:rsidRDefault="008D4E4F" w:rsidP="00E67C41">
      <w:pPr>
        <w:autoSpaceDE w:val="0"/>
        <w:autoSpaceDN w:val="0"/>
        <w:adjustRightInd w:val="0"/>
        <w:rPr>
          <w:rFonts w:ascii="ArialMT" w:eastAsia="MS Mincho" w:hAnsi="ArialMT" w:cs="ArialMT"/>
          <w:sz w:val="22"/>
          <w:szCs w:val="22"/>
          <w:lang w:eastAsia="ja-JP"/>
        </w:rPr>
      </w:pPr>
    </w:p>
    <w:p w:rsidR="008D4E4F" w:rsidRPr="00943EFF" w:rsidRDefault="008D4E4F" w:rsidP="00E67C41">
      <w:pPr>
        <w:autoSpaceDE w:val="0"/>
        <w:autoSpaceDN w:val="0"/>
        <w:adjustRightInd w:val="0"/>
        <w:rPr>
          <w:rFonts w:ascii="ArialMT" w:eastAsia="MS Mincho" w:hAnsi="ArialMT" w:cs="ArialMT"/>
          <w:sz w:val="22"/>
          <w:szCs w:val="22"/>
          <w:lang w:eastAsia="ja-JP"/>
        </w:rPr>
      </w:pPr>
      <w:r w:rsidRPr="00943EFF">
        <w:rPr>
          <w:rFonts w:ascii="ArialMT" w:eastAsia="MS Mincho" w:hAnsi="ArialMT" w:cs="ArialMT"/>
          <w:sz w:val="22"/>
          <w:szCs w:val="22"/>
          <w:lang w:eastAsia="ja-JP"/>
        </w:rPr>
        <w:t>Bauma, mit Stabilus in Halle 5, Stand 315, vom 24. bis 30. Oktober 2022, München</w:t>
      </w:r>
    </w:p>
    <w:p w:rsidR="008D4E4F" w:rsidRPr="00943EFF" w:rsidRDefault="008D4E4F" w:rsidP="00E67C41">
      <w:pPr>
        <w:rPr>
          <w:rFonts w:ascii="ArialMT" w:eastAsia="MS Mincho" w:hAnsi="ArialMT" w:cs="ArialMT"/>
          <w:sz w:val="22"/>
          <w:szCs w:val="22"/>
          <w:lang w:eastAsia="ja-JP"/>
        </w:rPr>
      </w:pPr>
    </w:p>
    <w:p w:rsidR="008D4E4F" w:rsidRPr="00943EFF" w:rsidRDefault="008D4E4F" w:rsidP="00E67C41">
      <w:pPr>
        <w:rPr>
          <w:rFonts w:cs="Arial"/>
          <w:sz w:val="22"/>
          <w:szCs w:val="22"/>
        </w:rPr>
      </w:pPr>
      <w:r w:rsidRPr="00943EFF">
        <w:rPr>
          <w:rFonts w:ascii="ArialMT" w:eastAsia="MS Mincho" w:hAnsi="ArialMT" w:cs="ArialMT"/>
          <w:sz w:val="22"/>
          <w:szCs w:val="22"/>
          <w:lang w:eastAsia="ja-JP"/>
        </w:rPr>
        <w:t>Precisiebeurs, Stand 335, am 16. und 17. November 2022, s'Hertogenbosch, NL</w:t>
      </w:r>
    </w:p>
    <w:p w:rsidR="008D4E4F" w:rsidRDefault="008D4E4F" w:rsidP="001C754A">
      <w:pPr>
        <w:rPr>
          <w:rFonts w:cs="Arial"/>
          <w:sz w:val="22"/>
          <w:szCs w:val="22"/>
        </w:rPr>
      </w:pPr>
      <w:r>
        <w:rPr>
          <w:rFonts w:cs="Arial"/>
          <w:sz w:val="22"/>
          <w:szCs w:val="22"/>
        </w:rPr>
        <w:br w:type="column"/>
      </w:r>
    </w:p>
    <w:p w:rsidR="008D4E4F" w:rsidRPr="00A7244B" w:rsidRDefault="008D4E4F" w:rsidP="001C754A">
      <w:pPr>
        <w:rPr>
          <w:rFonts w:cs="Arial"/>
          <w:sz w:val="22"/>
          <w:szCs w:val="22"/>
        </w:rPr>
      </w:pPr>
    </w:p>
    <w:p w:rsidR="008D4E4F" w:rsidRPr="00A7244B" w:rsidRDefault="008D4E4F" w:rsidP="001C754A">
      <w:pPr>
        <w:rPr>
          <w:rFonts w:cs="Arial"/>
          <w:b/>
          <w:sz w:val="22"/>
          <w:szCs w:val="22"/>
        </w:rPr>
      </w:pPr>
      <w:r w:rsidRPr="00A7244B">
        <w:rPr>
          <w:rFonts w:cs="Arial"/>
          <w:b/>
          <w:sz w:val="22"/>
          <w:szCs w:val="22"/>
        </w:rPr>
        <w:t>Bilder und Bildunterschriften</w:t>
      </w:r>
    </w:p>
    <w:p w:rsidR="008D4E4F" w:rsidRPr="00A7244B" w:rsidRDefault="008D4E4F" w:rsidP="001C754A">
      <w:pPr>
        <w:rPr>
          <w:rFonts w:cs="Arial"/>
          <w:sz w:val="22"/>
          <w:szCs w:val="22"/>
        </w:rPr>
      </w:pPr>
    </w:p>
    <w:p w:rsidR="008D4E4F" w:rsidRPr="00A7244B" w:rsidRDefault="008D4E4F" w:rsidP="001C754A">
      <w:pPr>
        <w:rPr>
          <w:rFonts w:cs="Arial"/>
          <w:sz w:val="22"/>
          <w:szCs w:val="22"/>
          <w:u w:val="single"/>
        </w:rPr>
      </w:pPr>
      <w:r w:rsidRPr="00A7244B">
        <w:rPr>
          <w:rFonts w:cs="Arial"/>
          <w:sz w:val="22"/>
          <w:szCs w:val="22"/>
          <w:u w:val="single"/>
        </w:rPr>
        <w:t>Bild 1 Aufmacher ACE EXPERT-TUENKERS.jpg</w:t>
      </w:r>
    </w:p>
    <w:p w:rsidR="008D4E4F" w:rsidRPr="00A7244B" w:rsidRDefault="008D4E4F" w:rsidP="001C754A">
      <w:pPr>
        <w:rPr>
          <w:rFonts w:cs="Arial"/>
          <w:sz w:val="22"/>
          <w:szCs w:val="22"/>
        </w:rPr>
      </w:pPr>
    </w:p>
    <w:p w:rsidR="008D4E4F" w:rsidRPr="00A7244B" w:rsidRDefault="008D4E4F" w:rsidP="001C754A">
      <w:pPr>
        <w:rPr>
          <w:rFonts w:cs="Arial"/>
          <w:sz w:val="22"/>
          <w:szCs w:val="22"/>
        </w:rPr>
      </w:pPr>
      <w:r w:rsidRPr="00DB5BAE">
        <w:rPr>
          <w:rFonts w:cs="Arial"/>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210pt">
            <v:imagedata r:id="rId7" o:title=""/>
          </v:shape>
        </w:pict>
      </w:r>
    </w:p>
    <w:p w:rsidR="008D4E4F" w:rsidRPr="00A7244B" w:rsidRDefault="008D4E4F" w:rsidP="001C754A">
      <w:pPr>
        <w:rPr>
          <w:rFonts w:cs="Arial"/>
          <w:sz w:val="22"/>
          <w:szCs w:val="22"/>
        </w:rPr>
      </w:pPr>
    </w:p>
    <w:p w:rsidR="008D4E4F" w:rsidRPr="00A7244B" w:rsidRDefault="008D4E4F" w:rsidP="001C754A">
      <w:pPr>
        <w:rPr>
          <w:b/>
          <w:sz w:val="22"/>
          <w:szCs w:val="22"/>
        </w:rPr>
      </w:pPr>
      <w:r w:rsidRPr="00A7244B">
        <w:rPr>
          <w:b/>
          <w:sz w:val="22"/>
          <w:szCs w:val="22"/>
        </w:rPr>
        <w:t>Siebte Achse mit Drehstation für die flexible Automatisierung von EXPERT-TÜNKERS</w:t>
      </w:r>
    </w:p>
    <w:p w:rsidR="008D4E4F" w:rsidRPr="00A7244B" w:rsidRDefault="008D4E4F" w:rsidP="001C754A">
      <w:pPr>
        <w:rPr>
          <w:rFonts w:cs="Arial"/>
          <w:sz w:val="22"/>
          <w:szCs w:val="22"/>
        </w:rPr>
      </w:pPr>
    </w:p>
    <w:p w:rsidR="008D4E4F" w:rsidRPr="00A7244B" w:rsidRDefault="008D4E4F" w:rsidP="001C754A">
      <w:pPr>
        <w:rPr>
          <w:rFonts w:cs="Arial"/>
          <w:b/>
          <w:sz w:val="22"/>
          <w:szCs w:val="22"/>
        </w:rPr>
      </w:pPr>
      <w:r w:rsidRPr="00A7244B">
        <w:rPr>
          <w:rFonts w:eastAsia="MS Mincho" w:cs="Arial"/>
          <w:b/>
          <w:sz w:val="22"/>
          <w:szCs w:val="22"/>
          <w:lang w:eastAsia="ja-JP"/>
        </w:rPr>
        <w:t xml:space="preserve">Bildnachweis: </w:t>
      </w:r>
      <w:r w:rsidRPr="00A7244B">
        <w:rPr>
          <w:b/>
          <w:sz w:val="22"/>
          <w:szCs w:val="22"/>
        </w:rPr>
        <w:t>EXPERT-TÜNKERS GmbH</w:t>
      </w:r>
    </w:p>
    <w:p w:rsidR="008D4E4F" w:rsidRPr="00A7244B" w:rsidRDefault="008D4E4F" w:rsidP="001C754A">
      <w:pPr>
        <w:rPr>
          <w:rFonts w:cs="Arial"/>
          <w:sz w:val="22"/>
          <w:szCs w:val="22"/>
        </w:rPr>
      </w:pPr>
    </w:p>
    <w:p w:rsidR="008D4E4F" w:rsidRPr="00A7244B" w:rsidRDefault="008D4E4F" w:rsidP="001C754A">
      <w:pPr>
        <w:rPr>
          <w:rFonts w:cs="Arial"/>
          <w:sz w:val="22"/>
          <w:szCs w:val="22"/>
        </w:rPr>
      </w:pPr>
    </w:p>
    <w:p w:rsidR="008D4E4F" w:rsidRPr="00A7244B" w:rsidRDefault="008D4E4F" w:rsidP="001C754A">
      <w:pPr>
        <w:rPr>
          <w:rFonts w:cs="Arial"/>
          <w:sz w:val="22"/>
          <w:szCs w:val="22"/>
          <w:u w:val="single"/>
        </w:rPr>
      </w:pPr>
      <w:r w:rsidRPr="00A7244B">
        <w:rPr>
          <w:rFonts w:cs="Arial"/>
          <w:sz w:val="22"/>
          <w:szCs w:val="22"/>
          <w:u w:val="single"/>
        </w:rPr>
        <w:t>Bild 2 ACE Testaufbau EXPERT-TUENKERS Detail.jpg</w:t>
      </w:r>
    </w:p>
    <w:p w:rsidR="008D4E4F" w:rsidRPr="00A7244B" w:rsidRDefault="008D4E4F" w:rsidP="001C754A">
      <w:pPr>
        <w:rPr>
          <w:rFonts w:cs="Arial"/>
          <w:sz w:val="22"/>
          <w:szCs w:val="22"/>
        </w:rPr>
      </w:pPr>
    </w:p>
    <w:p w:rsidR="008D4E4F" w:rsidRPr="00A7244B" w:rsidRDefault="008D4E4F" w:rsidP="001C754A">
      <w:pPr>
        <w:rPr>
          <w:rFonts w:cs="Arial"/>
          <w:sz w:val="22"/>
          <w:szCs w:val="22"/>
        </w:rPr>
      </w:pPr>
      <w:r w:rsidRPr="00DB5BAE">
        <w:rPr>
          <w:rFonts w:cs="Arial"/>
          <w:sz w:val="22"/>
          <w:szCs w:val="22"/>
        </w:rPr>
        <w:pict>
          <v:shape id="_x0000_i1026" type="#_x0000_t75" style="width:376.5pt;height:210pt">
            <v:imagedata r:id="rId8" o:title=""/>
          </v:shape>
        </w:pict>
      </w:r>
    </w:p>
    <w:p w:rsidR="008D4E4F" w:rsidRPr="00A7244B" w:rsidRDefault="008D4E4F" w:rsidP="001C754A">
      <w:pPr>
        <w:rPr>
          <w:rFonts w:cs="Arial"/>
          <w:sz w:val="22"/>
          <w:szCs w:val="22"/>
        </w:rPr>
      </w:pPr>
    </w:p>
    <w:p w:rsidR="008D4E4F" w:rsidRPr="00A7244B" w:rsidRDefault="008D4E4F" w:rsidP="001C754A">
      <w:pPr>
        <w:rPr>
          <w:rFonts w:cs="Arial"/>
          <w:b/>
          <w:sz w:val="22"/>
          <w:szCs w:val="22"/>
        </w:rPr>
      </w:pPr>
      <w:r>
        <w:rPr>
          <w:b/>
          <w:sz w:val="22"/>
          <w:szCs w:val="22"/>
        </w:rPr>
        <w:t>D</w:t>
      </w:r>
      <w:r w:rsidRPr="00A7244B">
        <w:rPr>
          <w:b/>
          <w:sz w:val="22"/>
          <w:szCs w:val="22"/>
        </w:rPr>
        <w:t xml:space="preserve">ie Siebte Achse der EXPERT-TÜNKERS GmbH </w:t>
      </w:r>
      <w:r>
        <w:rPr>
          <w:b/>
          <w:sz w:val="22"/>
          <w:szCs w:val="22"/>
        </w:rPr>
        <w:t xml:space="preserve">wird </w:t>
      </w:r>
      <w:r w:rsidRPr="00A7244B">
        <w:rPr>
          <w:b/>
          <w:sz w:val="22"/>
          <w:szCs w:val="22"/>
        </w:rPr>
        <w:t>über ein Ritzel-Zahnstangensystem angetrieben</w:t>
      </w:r>
      <w:r>
        <w:rPr>
          <w:b/>
          <w:sz w:val="22"/>
          <w:szCs w:val="22"/>
        </w:rPr>
        <w:t xml:space="preserve">. </w:t>
      </w:r>
      <w:r w:rsidRPr="00A7244B">
        <w:rPr>
          <w:b/>
          <w:sz w:val="22"/>
          <w:szCs w:val="22"/>
        </w:rPr>
        <w:t xml:space="preserve">Sicherheitsdämpfer von ACE </w:t>
      </w:r>
      <w:r>
        <w:rPr>
          <w:b/>
          <w:sz w:val="22"/>
          <w:szCs w:val="22"/>
        </w:rPr>
        <w:t xml:space="preserve">schützen die </w:t>
      </w:r>
      <w:r w:rsidRPr="00A7244B">
        <w:rPr>
          <w:b/>
          <w:sz w:val="22"/>
          <w:szCs w:val="22"/>
        </w:rPr>
        <w:t>Konstruktion in den Endlagen</w:t>
      </w:r>
    </w:p>
    <w:p w:rsidR="008D4E4F" w:rsidRPr="00A7244B" w:rsidRDefault="008D4E4F" w:rsidP="001C754A">
      <w:pPr>
        <w:rPr>
          <w:rFonts w:cs="Arial"/>
          <w:sz w:val="22"/>
          <w:szCs w:val="22"/>
        </w:rPr>
      </w:pPr>
    </w:p>
    <w:p w:rsidR="008D4E4F" w:rsidRPr="00B405CF" w:rsidRDefault="008D4E4F" w:rsidP="001C754A">
      <w:pPr>
        <w:rPr>
          <w:rFonts w:cs="Arial"/>
          <w:b/>
          <w:sz w:val="22"/>
          <w:szCs w:val="22"/>
        </w:rPr>
      </w:pPr>
      <w:r w:rsidRPr="00A7244B">
        <w:rPr>
          <w:rFonts w:eastAsia="MS Mincho" w:cs="Arial"/>
          <w:b/>
          <w:sz w:val="22"/>
          <w:szCs w:val="22"/>
          <w:lang w:eastAsia="ja-JP"/>
        </w:rPr>
        <w:t xml:space="preserve">Bildnachweis: </w:t>
      </w:r>
      <w:r w:rsidRPr="00A7244B">
        <w:rPr>
          <w:b/>
          <w:sz w:val="22"/>
          <w:szCs w:val="22"/>
        </w:rPr>
        <w:t>EXPERT-TÜNKERS GmbH</w:t>
      </w:r>
    </w:p>
    <w:p w:rsidR="008D4E4F" w:rsidRPr="00A7244B" w:rsidRDefault="008D4E4F" w:rsidP="001C754A">
      <w:pPr>
        <w:rPr>
          <w:rFonts w:cs="Arial"/>
          <w:sz w:val="22"/>
          <w:szCs w:val="22"/>
        </w:rPr>
      </w:pPr>
      <w:r>
        <w:rPr>
          <w:b/>
          <w:sz w:val="22"/>
          <w:szCs w:val="22"/>
        </w:rPr>
        <w:br w:type="column"/>
      </w:r>
    </w:p>
    <w:p w:rsidR="008D4E4F" w:rsidRPr="00A7244B" w:rsidRDefault="008D4E4F" w:rsidP="001C754A">
      <w:pPr>
        <w:rPr>
          <w:rFonts w:cs="Arial"/>
          <w:sz w:val="22"/>
          <w:szCs w:val="22"/>
        </w:rPr>
      </w:pPr>
    </w:p>
    <w:p w:rsidR="008D4E4F" w:rsidRPr="00A7244B" w:rsidRDefault="008D4E4F" w:rsidP="001C754A">
      <w:pPr>
        <w:rPr>
          <w:rFonts w:cs="Arial"/>
          <w:sz w:val="22"/>
          <w:szCs w:val="22"/>
          <w:u w:val="single"/>
        </w:rPr>
      </w:pPr>
      <w:r w:rsidRPr="00A7244B">
        <w:rPr>
          <w:rFonts w:cs="Arial"/>
          <w:sz w:val="22"/>
          <w:szCs w:val="22"/>
          <w:u w:val="single"/>
        </w:rPr>
        <w:t>Bild 3 ACE TC-S Sicherheitsdaempfer.jpg</w:t>
      </w:r>
    </w:p>
    <w:p w:rsidR="008D4E4F" w:rsidRPr="00A7244B" w:rsidRDefault="008D4E4F" w:rsidP="001C754A">
      <w:pPr>
        <w:rPr>
          <w:rFonts w:cs="Arial"/>
          <w:sz w:val="22"/>
          <w:szCs w:val="22"/>
        </w:rPr>
      </w:pPr>
    </w:p>
    <w:p w:rsidR="008D4E4F" w:rsidRPr="00A7244B" w:rsidRDefault="008D4E4F" w:rsidP="001C754A">
      <w:pPr>
        <w:rPr>
          <w:rFonts w:cs="Arial"/>
          <w:sz w:val="22"/>
          <w:szCs w:val="22"/>
        </w:rPr>
      </w:pPr>
      <w:r w:rsidRPr="00DB5BAE">
        <w:rPr>
          <w:rFonts w:cs="Arial"/>
          <w:sz w:val="22"/>
          <w:szCs w:val="22"/>
        </w:rPr>
        <w:pict>
          <v:shape id="_x0000_i1027" type="#_x0000_t75" style="width:292.5pt;height:197.25pt">
            <v:imagedata r:id="rId9" o:title=""/>
          </v:shape>
        </w:pict>
      </w:r>
    </w:p>
    <w:p w:rsidR="008D4E4F" w:rsidRPr="00A7244B" w:rsidRDefault="008D4E4F" w:rsidP="001C754A">
      <w:pPr>
        <w:rPr>
          <w:rFonts w:cs="Arial"/>
          <w:sz w:val="22"/>
          <w:szCs w:val="22"/>
        </w:rPr>
      </w:pPr>
    </w:p>
    <w:p w:rsidR="008D4E4F" w:rsidRPr="00A7244B" w:rsidRDefault="008D4E4F" w:rsidP="001C754A">
      <w:pPr>
        <w:autoSpaceDE w:val="0"/>
        <w:autoSpaceDN w:val="0"/>
        <w:adjustRightInd w:val="0"/>
        <w:rPr>
          <w:rFonts w:cs="Arial"/>
          <w:b/>
          <w:sz w:val="22"/>
          <w:szCs w:val="22"/>
        </w:rPr>
      </w:pPr>
      <w:r>
        <w:rPr>
          <w:rFonts w:eastAsia="MS Mincho" w:cs="Arial"/>
          <w:b/>
          <w:bCs/>
          <w:sz w:val="22"/>
          <w:szCs w:val="22"/>
          <w:lang w:eastAsia="ja-JP"/>
        </w:rPr>
        <w:t xml:space="preserve">Die reversiblen </w:t>
      </w:r>
      <w:r w:rsidRPr="00A7244B">
        <w:rPr>
          <w:rFonts w:eastAsia="MS Mincho" w:cs="Arial"/>
          <w:b/>
          <w:bCs/>
          <w:sz w:val="22"/>
          <w:szCs w:val="22"/>
          <w:lang w:eastAsia="ja-JP"/>
        </w:rPr>
        <w:t xml:space="preserve">TUBUS-Sicherheitsdämpfer </w:t>
      </w:r>
      <w:r>
        <w:rPr>
          <w:rFonts w:eastAsia="MS Mincho" w:cs="Arial"/>
          <w:b/>
          <w:bCs/>
          <w:sz w:val="22"/>
          <w:szCs w:val="22"/>
          <w:lang w:eastAsia="ja-JP"/>
        </w:rPr>
        <w:t>i</w:t>
      </w:r>
      <w:r w:rsidRPr="00A7244B">
        <w:rPr>
          <w:rFonts w:eastAsia="MS Mincho" w:cs="Arial"/>
          <w:b/>
          <w:bCs/>
          <w:sz w:val="22"/>
          <w:szCs w:val="22"/>
          <w:lang w:eastAsia="ja-JP"/>
        </w:rPr>
        <w:t xml:space="preserve">n der Bauform TC-S </w:t>
      </w:r>
      <w:r>
        <w:rPr>
          <w:rFonts w:eastAsia="MS Mincho" w:cs="Arial"/>
          <w:b/>
          <w:bCs/>
          <w:sz w:val="22"/>
          <w:szCs w:val="22"/>
          <w:lang w:eastAsia="ja-JP"/>
        </w:rPr>
        <w:t>erreichen</w:t>
      </w:r>
      <w:r w:rsidRPr="00A7244B">
        <w:rPr>
          <w:rFonts w:eastAsia="MS Mincho" w:cs="Arial"/>
          <w:b/>
          <w:bCs/>
          <w:sz w:val="22"/>
          <w:szCs w:val="22"/>
          <w:lang w:eastAsia="ja-JP"/>
        </w:rPr>
        <w:t xml:space="preserve"> für Krananlagen geforderte Federrate</w:t>
      </w:r>
      <w:r>
        <w:rPr>
          <w:rFonts w:eastAsia="MS Mincho" w:cs="Arial"/>
          <w:b/>
          <w:bCs/>
          <w:sz w:val="22"/>
          <w:szCs w:val="22"/>
          <w:lang w:eastAsia="ja-JP"/>
        </w:rPr>
        <w:t>n</w:t>
      </w:r>
      <w:r w:rsidRPr="00A7244B">
        <w:rPr>
          <w:rFonts w:eastAsia="MS Mincho" w:cs="Arial"/>
          <w:b/>
          <w:bCs/>
          <w:sz w:val="22"/>
          <w:szCs w:val="22"/>
          <w:lang w:eastAsia="ja-JP"/>
        </w:rPr>
        <w:t xml:space="preserve"> mit hoher Rückstellkraft</w:t>
      </w:r>
      <w:r>
        <w:rPr>
          <w:rFonts w:eastAsia="MS Mincho" w:cs="Arial"/>
          <w:b/>
          <w:bCs/>
          <w:sz w:val="22"/>
          <w:szCs w:val="22"/>
          <w:lang w:eastAsia="ja-JP"/>
        </w:rPr>
        <w:t xml:space="preserve"> und sicherten in der ersten Konstruktionsphase die </w:t>
      </w:r>
      <w:r w:rsidRPr="00A7244B">
        <w:rPr>
          <w:b/>
          <w:sz w:val="22"/>
          <w:szCs w:val="22"/>
        </w:rPr>
        <w:t xml:space="preserve">in verwindungssteifer Modulbauweise </w:t>
      </w:r>
      <w:r>
        <w:rPr>
          <w:b/>
          <w:sz w:val="22"/>
          <w:szCs w:val="22"/>
        </w:rPr>
        <w:t xml:space="preserve">gefertigte </w:t>
      </w:r>
      <w:r w:rsidRPr="00A7244B">
        <w:rPr>
          <w:b/>
          <w:sz w:val="22"/>
          <w:szCs w:val="22"/>
        </w:rPr>
        <w:t>Roboter-Linear</w:t>
      </w:r>
      <w:r>
        <w:rPr>
          <w:b/>
          <w:sz w:val="22"/>
          <w:szCs w:val="22"/>
        </w:rPr>
        <w:t>verfahrachse von EXPERT-TÜNKERS</w:t>
      </w:r>
    </w:p>
    <w:p w:rsidR="008D4E4F" w:rsidRPr="00A7244B" w:rsidRDefault="008D4E4F" w:rsidP="001C754A">
      <w:pPr>
        <w:tabs>
          <w:tab w:val="left" w:pos="1470"/>
        </w:tabs>
        <w:rPr>
          <w:rFonts w:cs="Arial"/>
          <w:sz w:val="22"/>
          <w:szCs w:val="22"/>
        </w:rPr>
      </w:pPr>
    </w:p>
    <w:p w:rsidR="008D4E4F" w:rsidRPr="00A7244B" w:rsidRDefault="008D4E4F" w:rsidP="001C754A">
      <w:pPr>
        <w:rPr>
          <w:rFonts w:cs="Arial"/>
          <w:sz w:val="22"/>
          <w:szCs w:val="22"/>
        </w:rPr>
      </w:pPr>
      <w:r w:rsidRPr="00A7244B">
        <w:rPr>
          <w:rFonts w:eastAsia="MS Mincho" w:cs="Arial"/>
          <w:b/>
          <w:sz w:val="22"/>
          <w:szCs w:val="22"/>
          <w:lang w:eastAsia="ja-JP"/>
        </w:rPr>
        <w:t>Bildnachweis: ACE Stoßdämpfer GmbH</w:t>
      </w:r>
    </w:p>
    <w:p w:rsidR="008D4E4F" w:rsidRPr="00A7244B" w:rsidRDefault="008D4E4F" w:rsidP="001C754A">
      <w:pPr>
        <w:rPr>
          <w:rFonts w:cs="Arial"/>
          <w:sz w:val="22"/>
          <w:szCs w:val="22"/>
          <w:u w:val="single"/>
        </w:rPr>
      </w:pPr>
    </w:p>
    <w:p w:rsidR="008D4E4F" w:rsidRPr="00A7244B" w:rsidRDefault="008D4E4F" w:rsidP="001C754A">
      <w:pPr>
        <w:rPr>
          <w:rFonts w:cs="Arial"/>
          <w:sz w:val="22"/>
          <w:szCs w:val="22"/>
          <w:u w:val="single"/>
        </w:rPr>
      </w:pPr>
    </w:p>
    <w:p w:rsidR="008D4E4F" w:rsidRPr="00A7244B" w:rsidRDefault="008D4E4F" w:rsidP="001C754A">
      <w:pPr>
        <w:rPr>
          <w:rFonts w:cs="Arial"/>
          <w:sz w:val="22"/>
          <w:szCs w:val="22"/>
          <w:u w:val="single"/>
        </w:rPr>
      </w:pPr>
      <w:r w:rsidRPr="00A7244B">
        <w:rPr>
          <w:rFonts w:cs="Arial"/>
          <w:sz w:val="22"/>
          <w:szCs w:val="22"/>
          <w:u w:val="single"/>
        </w:rPr>
        <w:t xml:space="preserve">Bild 4 ACE </w:t>
      </w:r>
      <w:r w:rsidRPr="00A7244B">
        <w:rPr>
          <w:rFonts w:ascii="ArialMT" w:eastAsia="MS Mincho" w:hAnsi="ArialMT" w:cs="ArialMT"/>
          <w:sz w:val="22"/>
          <w:szCs w:val="22"/>
          <w:u w:val="single"/>
          <w:lang w:eastAsia="ja-JP"/>
        </w:rPr>
        <w:t>Crash Daempfer vorher-nachher</w:t>
      </w:r>
      <w:r w:rsidRPr="00A7244B">
        <w:rPr>
          <w:rFonts w:cs="Arial"/>
          <w:sz w:val="22"/>
          <w:szCs w:val="22"/>
          <w:u w:val="single"/>
        </w:rPr>
        <w:t>.jpg</w:t>
      </w:r>
    </w:p>
    <w:p w:rsidR="008D4E4F" w:rsidRPr="00A7244B" w:rsidRDefault="008D4E4F" w:rsidP="001C754A">
      <w:pPr>
        <w:rPr>
          <w:rFonts w:cs="Arial"/>
          <w:sz w:val="22"/>
          <w:szCs w:val="22"/>
        </w:rPr>
      </w:pPr>
    </w:p>
    <w:p w:rsidR="008D4E4F" w:rsidRDefault="008D4E4F" w:rsidP="001C754A">
      <w:pPr>
        <w:rPr>
          <w:rFonts w:cs="Arial"/>
          <w:sz w:val="22"/>
          <w:szCs w:val="22"/>
        </w:rPr>
      </w:pPr>
      <w:r w:rsidRPr="00DB5BAE">
        <w:rPr>
          <w:rFonts w:cs="Arial"/>
          <w:sz w:val="22"/>
          <w:szCs w:val="22"/>
        </w:rPr>
        <w:pict>
          <v:shape id="_x0000_i1028" type="#_x0000_t75" style="width:302.25pt;height:204pt">
            <v:imagedata r:id="rId10" o:title=""/>
          </v:shape>
        </w:pict>
      </w:r>
    </w:p>
    <w:p w:rsidR="008D4E4F" w:rsidRPr="00A7244B" w:rsidRDefault="008D4E4F" w:rsidP="001C754A">
      <w:pPr>
        <w:rPr>
          <w:rFonts w:cs="Arial"/>
          <w:sz w:val="22"/>
          <w:szCs w:val="22"/>
        </w:rPr>
      </w:pPr>
    </w:p>
    <w:p w:rsidR="008D4E4F" w:rsidRPr="00A7244B" w:rsidRDefault="008D4E4F" w:rsidP="001C754A">
      <w:pPr>
        <w:autoSpaceDE w:val="0"/>
        <w:autoSpaceDN w:val="0"/>
        <w:adjustRightInd w:val="0"/>
        <w:rPr>
          <w:rFonts w:ascii="Arial-BoldMT" w:eastAsia="MS Mincho" w:hAnsi="Arial-BoldMT" w:cs="Arial-BoldMT"/>
          <w:b/>
          <w:bCs/>
          <w:sz w:val="22"/>
          <w:szCs w:val="22"/>
          <w:lang w:eastAsia="ja-JP"/>
        </w:rPr>
      </w:pPr>
      <w:r>
        <w:rPr>
          <w:rFonts w:ascii="Arial-BoldMT" w:eastAsia="MS Mincho" w:hAnsi="Arial-BoldMT" w:cs="Arial-BoldMT"/>
          <w:b/>
          <w:bCs/>
          <w:sz w:val="22"/>
          <w:szCs w:val="22"/>
          <w:lang w:eastAsia="ja-JP"/>
        </w:rPr>
        <w:t>In der finalen Konstruktionsphase</w:t>
      </w:r>
      <w:r w:rsidRPr="00894E5A">
        <w:rPr>
          <w:b/>
          <w:sz w:val="22"/>
          <w:szCs w:val="22"/>
        </w:rPr>
        <w:t xml:space="preserve"> </w:t>
      </w:r>
      <w:r>
        <w:rPr>
          <w:b/>
          <w:sz w:val="22"/>
          <w:szCs w:val="22"/>
        </w:rPr>
        <w:t>entschied sich EXPERT-TÜNKERS</w:t>
      </w:r>
      <w:r>
        <w:rPr>
          <w:rFonts w:ascii="Arial-BoldMT" w:eastAsia="MS Mincho" w:hAnsi="Arial-BoldMT" w:cs="Arial-BoldMT"/>
          <w:b/>
          <w:bCs/>
          <w:sz w:val="22"/>
          <w:szCs w:val="22"/>
          <w:lang w:eastAsia="ja-JP"/>
        </w:rPr>
        <w:t xml:space="preserve"> für d</w:t>
      </w:r>
      <w:r w:rsidRPr="00A7244B">
        <w:rPr>
          <w:rFonts w:ascii="Arial-BoldMT" w:eastAsia="MS Mincho" w:hAnsi="Arial-BoldMT" w:cs="Arial-BoldMT"/>
          <w:b/>
          <w:bCs/>
          <w:sz w:val="22"/>
          <w:szCs w:val="22"/>
          <w:lang w:eastAsia="ja-JP"/>
        </w:rPr>
        <w:t xml:space="preserve">ie </w:t>
      </w:r>
      <w:r>
        <w:rPr>
          <w:rFonts w:ascii="Arial-BoldMT" w:eastAsia="MS Mincho" w:hAnsi="Arial-BoldMT" w:cs="Arial-BoldMT"/>
          <w:b/>
          <w:bCs/>
          <w:sz w:val="22"/>
          <w:szCs w:val="22"/>
          <w:lang w:eastAsia="ja-JP"/>
        </w:rPr>
        <w:t xml:space="preserve">wahlweise </w:t>
      </w:r>
      <w:r w:rsidRPr="00A7244B">
        <w:rPr>
          <w:rFonts w:ascii="Arial-BoldMT" w:eastAsia="MS Mincho" w:hAnsi="Arial-BoldMT" w:cs="Arial-BoldMT"/>
          <w:b/>
          <w:bCs/>
          <w:sz w:val="22"/>
          <w:szCs w:val="22"/>
          <w:lang w:eastAsia="ja-JP"/>
        </w:rPr>
        <w:t xml:space="preserve">aus Aluminium oder aus Stahl gefertigten </w:t>
      </w:r>
      <w:r>
        <w:rPr>
          <w:rFonts w:ascii="Arial-BoldMT" w:eastAsia="MS Mincho" w:hAnsi="Arial-BoldMT" w:cs="Arial-BoldMT"/>
          <w:b/>
          <w:bCs/>
          <w:sz w:val="22"/>
          <w:szCs w:val="22"/>
          <w:lang w:eastAsia="ja-JP"/>
        </w:rPr>
        <w:t>Crash-</w:t>
      </w:r>
      <w:r w:rsidRPr="00A7244B">
        <w:rPr>
          <w:rFonts w:ascii="Arial-BoldMT" w:eastAsia="MS Mincho" w:hAnsi="Arial-BoldMT" w:cs="Arial-BoldMT"/>
          <w:b/>
          <w:bCs/>
          <w:sz w:val="22"/>
          <w:szCs w:val="22"/>
          <w:lang w:eastAsia="ja-JP"/>
        </w:rPr>
        <w:t>Dämpfer von ACE</w:t>
      </w:r>
      <w:r>
        <w:rPr>
          <w:rFonts w:ascii="Arial-BoldMT" w:eastAsia="MS Mincho" w:hAnsi="Arial-BoldMT" w:cs="Arial-BoldMT"/>
          <w:b/>
          <w:bCs/>
          <w:sz w:val="22"/>
          <w:szCs w:val="22"/>
          <w:lang w:eastAsia="ja-JP"/>
        </w:rPr>
        <w:t>.</w:t>
      </w:r>
      <w:r w:rsidRPr="00A7244B">
        <w:rPr>
          <w:rFonts w:ascii="Arial-BoldMT" w:eastAsia="MS Mincho" w:hAnsi="Arial-BoldMT" w:cs="Arial-BoldMT"/>
          <w:b/>
          <w:bCs/>
          <w:sz w:val="22"/>
          <w:szCs w:val="22"/>
          <w:lang w:eastAsia="ja-JP"/>
        </w:rPr>
        <w:t xml:space="preserve"> </w:t>
      </w:r>
      <w:r>
        <w:rPr>
          <w:rFonts w:ascii="Arial-BoldMT" w:eastAsia="MS Mincho" w:hAnsi="Arial-BoldMT" w:cs="Arial-BoldMT"/>
          <w:b/>
          <w:bCs/>
          <w:sz w:val="22"/>
          <w:szCs w:val="22"/>
          <w:lang w:eastAsia="ja-JP"/>
        </w:rPr>
        <w:t xml:space="preserve">Die irreversiblen Komponenten falten sich </w:t>
      </w:r>
      <w:r w:rsidRPr="00A7244B">
        <w:rPr>
          <w:rFonts w:ascii="Arial-BoldMT" w:eastAsia="MS Mincho" w:hAnsi="Arial-BoldMT" w:cs="Arial-BoldMT"/>
          <w:b/>
          <w:bCs/>
          <w:sz w:val="22"/>
          <w:szCs w:val="22"/>
          <w:lang w:eastAsia="ja-JP"/>
        </w:rPr>
        <w:t xml:space="preserve">bei einer Havarie </w:t>
      </w:r>
      <w:r>
        <w:rPr>
          <w:rFonts w:ascii="Arial-BoldMT" w:eastAsia="MS Mincho" w:hAnsi="Arial-BoldMT" w:cs="Arial-BoldMT"/>
          <w:b/>
          <w:bCs/>
          <w:sz w:val="22"/>
          <w:szCs w:val="22"/>
          <w:lang w:eastAsia="ja-JP"/>
        </w:rPr>
        <w:t xml:space="preserve">wie eine Knautschzone zusammen </w:t>
      </w:r>
      <w:r w:rsidRPr="00A7244B">
        <w:rPr>
          <w:rFonts w:ascii="Arial-BoldMT" w:eastAsia="MS Mincho" w:hAnsi="Arial-BoldMT" w:cs="Arial-BoldMT"/>
          <w:b/>
          <w:bCs/>
          <w:sz w:val="22"/>
          <w:szCs w:val="22"/>
          <w:lang w:eastAsia="ja-JP"/>
        </w:rPr>
        <w:t>und bauen die Energie von Massenkräften auf einen Schlag so gut wie rückprallfrei ab</w:t>
      </w:r>
    </w:p>
    <w:p w:rsidR="008D4E4F" w:rsidRPr="00A7244B" w:rsidRDefault="008D4E4F" w:rsidP="001C754A">
      <w:pPr>
        <w:autoSpaceDE w:val="0"/>
        <w:autoSpaceDN w:val="0"/>
        <w:adjustRightInd w:val="0"/>
        <w:rPr>
          <w:rFonts w:cs="Arial"/>
          <w:sz w:val="22"/>
          <w:szCs w:val="22"/>
        </w:rPr>
      </w:pPr>
    </w:p>
    <w:p w:rsidR="008D4E4F" w:rsidRPr="00A7244B" w:rsidRDefault="008D4E4F" w:rsidP="001C754A">
      <w:pPr>
        <w:rPr>
          <w:rFonts w:cs="Arial"/>
          <w:b/>
          <w:sz w:val="22"/>
          <w:szCs w:val="22"/>
        </w:rPr>
      </w:pPr>
      <w:r w:rsidRPr="00A7244B">
        <w:rPr>
          <w:rFonts w:eastAsia="MS Mincho" w:cs="Arial"/>
          <w:b/>
          <w:sz w:val="22"/>
          <w:szCs w:val="22"/>
          <w:lang w:eastAsia="ja-JP"/>
        </w:rPr>
        <w:t>Bildnachweis: ACE © GW St. Pölten</w:t>
      </w:r>
    </w:p>
    <w:p w:rsidR="008D4E4F" w:rsidRPr="00A7244B" w:rsidRDefault="008D4E4F" w:rsidP="001C754A">
      <w:pPr>
        <w:rPr>
          <w:rFonts w:cs="Arial"/>
          <w:sz w:val="22"/>
          <w:szCs w:val="22"/>
        </w:rPr>
      </w:pPr>
    </w:p>
    <w:p w:rsidR="008D4E4F" w:rsidRDefault="008D4E4F" w:rsidP="001C754A">
      <w:pPr>
        <w:rPr>
          <w:rFonts w:cs="Arial"/>
          <w:sz w:val="22"/>
          <w:szCs w:val="22"/>
        </w:rPr>
      </w:pPr>
    </w:p>
    <w:p w:rsidR="008D4E4F" w:rsidRPr="00A7244B" w:rsidRDefault="008D4E4F" w:rsidP="001C754A">
      <w:pPr>
        <w:rPr>
          <w:rFonts w:cs="Arial"/>
          <w:sz w:val="22"/>
          <w:szCs w:val="22"/>
          <w:u w:val="single"/>
        </w:rPr>
      </w:pPr>
      <w:r>
        <w:rPr>
          <w:rFonts w:cs="Arial"/>
          <w:sz w:val="22"/>
          <w:szCs w:val="22"/>
          <w:u w:val="single"/>
        </w:rPr>
        <w:t>Bild 5</w:t>
      </w:r>
      <w:r w:rsidRPr="00A7244B">
        <w:rPr>
          <w:rFonts w:cs="Arial"/>
          <w:sz w:val="22"/>
          <w:szCs w:val="22"/>
          <w:u w:val="single"/>
        </w:rPr>
        <w:t xml:space="preserve"> </w:t>
      </w:r>
      <w:r w:rsidRPr="0085251D">
        <w:rPr>
          <w:rFonts w:cs="Arial"/>
          <w:sz w:val="22"/>
          <w:szCs w:val="22"/>
          <w:u w:val="single"/>
        </w:rPr>
        <w:t>Portrait Nuno Martins IEC Expert Tuenkers</w:t>
      </w:r>
      <w:r w:rsidRPr="00A7244B">
        <w:rPr>
          <w:rFonts w:cs="Arial"/>
          <w:sz w:val="22"/>
          <w:szCs w:val="22"/>
          <w:u w:val="single"/>
        </w:rPr>
        <w:t>.jpg</w:t>
      </w:r>
    </w:p>
    <w:p w:rsidR="008D4E4F" w:rsidRDefault="008D4E4F" w:rsidP="001C754A">
      <w:pPr>
        <w:rPr>
          <w:rFonts w:cs="Arial"/>
          <w:sz w:val="22"/>
          <w:szCs w:val="22"/>
        </w:rPr>
      </w:pPr>
    </w:p>
    <w:p w:rsidR="008D4E4F" w:rsidRDefault="008D4E4F" w:rsidP="001C754A">
      <w:pPr>
        <w:rPr>
          <w:rFonts w:cs="Arial"/>
          <w:sz w:val="22"/>
          <w:szCs w:val="22"/>
        </w:rPr>
      </w:pPr>
      <w:r w:rsidRPr="00DB5BAE">
        <w:rPr>
          <w:rFonts w:cs="Arial"/>
          <w:sz w:val="22"/>
          <w:szCs w:val="22"/>
        </w:rPr>
        <w:pict>
          <v:shape id="_x0000_i1029" type="#_x0000_t75" style="width:296.25pt;height:198pt">
            <v:imagedata r:id="rId11" o:title=""/>
          </v:shape>
        </w:pict>
      </w:r>
    </w:p>
    <w:p w:rsidR="008D4E4F" w:rsidRDefault="008D4E4F" w:rsidP="001C754A">
      <w:pPr>
        <w:rPr>
          <w:rFonts w:cs="Arial"/>
          <w:sz w:val="22"/>
          <w:szCs w:val="22"/>
        </w:rPr>
      </w:pPr>
    </w:p>
    <w:p w:rsidR="008D4E4F" w:rsidRPr="0085251D" w:rsidRDefault="008D4E4F" w:rsidP="001C754A">
      <w:pPr>
        <w:rPr>
          <w:rFonts w:cs="Arial"/>
          <w:b/>
          <w:sz w:val="22"/>
          <w:szCs w:val="22"/>
        </w:rPr>
      </w:pPr>
      <w:r w:rsidRPr="0085251D">
        <w:rPr>
          <w:rFonts w:cs="Arial"/>
          <w:b/>
          <w:sz w:val="22"/>
          <w:szCs w:val="22"/>
        </w:rPr>
        <w:t>Nuno Martins, International Engineering Coordinator, EXPERT-TÜNKERS</w:t>
      </w:r>
      <w:r>
        <w:rPr>
          <w:rFonts w:cs="Arial"/>
          <w:b/>
          <w:sz w:val="22"/>
          <w:szCs w:val="22"/>
        </w:rPr>
        <w:t xml:space="preserve">: </w:t>
      </w:r>
      <w:r w:rsidRPr="0085251D">
        <w:rPr>
          <w:rFonts w:cs="Arial"/>
          <w:b/>
          <w:sz w:val="22"/>
          <w:szCs w:val="22"/>
        </w:rPr>
        <w:t>„ACE informierte uns frühzeitig, dass eine neue Produktserie vor der Markteinführung steht, die für unseren Fall ein noch interessanteres Preis-Leistungsverhältnis verspricht.“</w:t>
      </w:r>
    </w:p>
    <w:p w:rsidR="008D4E4F" w:rsidRDefault="008D4E4F" w:rsidP="001C754A">
      <w:pPr>
        <w:rPr>
          <w:rFonts w:cs="Arial"/>
          <w:sz w:val="22"/>
          <w:szCs w:val="22"/>
        </w:rPr>
      </w:pPr>
    </w:p>
    <w:p w:rsidR="008D4E4F" w:rsidRPr="0085251D" w:rsidRDefault="008D4E4F" w:rsidP="001C754A">
      <w:pPr>
        <w:rPr>
          <w:rFonts w:cs="Arial"/>
          <w:b/>
          <w:sz w:val="22"/>
          <w:szCs w:val="22"/>
        </w:rPr>
      </w:pPr>
      <w:r w:rsidRPr="00A7244B">
        <w:rPr>
          <w:rFonts w:eastAsia="MS Mincho" w:cs="Arial"/>
          <w:b/>
          <w:sz w:val="22"/>
          <w:szCs w:val="22"/>
          <w:lang w:eastAsia="ja-JP"/>
        </w:rPr>
        <w:t xml:space="preserve">Bildnachweis: </w:t>
      </w:r>
      <w:r w:rsidRPr="00A7244B">
        <w:rPr>
          <w:b/>
          <w:sz w:val="22"/>
          <w:szCs w:val="22"/>
        </w:rPr>
        <w:t>EXPERT-TÜNKERS GmbH</w:t>
      </w:r>
    </w:p>
    <w:p w:rsidR="008D4E4F" w:rsidRDefault="008D4E4F" w:rsidP="001C754A">
      <w:pPr>
        <w:rPr>
          <w:rFonts w:cs="Arial"/>
          <w:sz w:val="22"/>
          <w:szCs w:val="22"/>
        </w:rPr>
      </w:pPr>
    </w:p>
    <w:p w:rsidR="008D4E4F" w:rsidRPr="0085251D" w:rsidRDefault="008D4E4F" w:rsidP="001C754A">
      <w:pPr>
        <w:rPr>
          <w:rFonts w:cs="Arial"/>
          <w:sz w:val="22"/>
          <w:szCs w:val="22"/>
        </w:rPr>
      </w:pPr>
    </w:p>
    <w:p w:rsidR="008D4E4F" w:rsidRPr="00A7244B" w:rsidRDefault="008D4E4F" w:rsidP="001C754A">
      <w:pPr>
        <w:rPr>
          <w:rFonts w:cs="Arial"/>
          <w:b/>
          <w:sz w:val="22"/>
          <w:szCs w:val="22"/>
        </w:rPr>
      </w:pPr>
      <w:r w:rsidRPr="00A7244B">
        <w:rPr>
          <w:rFonts w:cs="Arial"/>
          <w:b/>
          <w:sz w:val="22"/>
          <w:szCs w:val="22"/>
        </w:rPr>
        <w:t>Links</w:t>
      </w:r>
    </w:p>
    <w:p w:rsidR="008D4E4F" w:rsidRPr="0085251D" w:rsidRDefault="008D4E4F" w:rsidP="001C754A">
      <w:pPr>
        <w:rPr>
          <w:sz w:val="22"/>
          <w:szCs w:val="22"/>
        </w:rPr>
      </w:pPr>
    </w:p>
    <w:p w:rsidR="008D4E4F" w:rsidRPr="0085251D" w:rsidRDefault="008D4E4F" w:rsidP="001C754A">
      <w:pPr>
        <w:rPr>
          <w:sz w:val="22"/>
          <w:szCs w:val="22"/>
        </w:rPr>
      </w:pPr>
      <w:hyperlink r:id="rId12" w:history="1">
        <w:r w:rsidRPr="0085251D">
          <w:rPr>
            <w:rStyle w:val="Hyperlink"/>
            <w:sz w:val="22"/>
            <w:szCs w:val="22"/>
          </w:rPr>
          <w:t>https://www.expert-tuenkers.de/produkte/transporttechnik/efa-siebte-achse/mn_46157</w:t>
        </w:r>
      </w:hyperlink>
    </w:p>
    <w:p w:rsidR="008D4E4F" w:rsidRDefault="008D4E4F" w:rsidP="001C754A">
      <w:pPr>
        <w:rPr>
          <w:sz w:val="22"/>
          <w:szCs w:val="22"/>
        </w:rPr>
      </w:pPr>
    </w:p>
    <w:p w:rsidR="008D4E4F" w:rsidRDefault="008D4E4F" w:rsidP="001C754A">
      <w:pPr>
        <w:rPr>
          <w:sz w:val="22"/>
          <w:szCs w:val="22"/>
        </w:rPr>
      </w:pPr>
    </w:p>
    <w:p w:rsidR="008D4E4F" w:rsidRDefault="008D4E4F" w:rsidP="001C754A">
      <w:pPr>
        <w:rPr>
          <w:sz w:val="22"/>
          <w:szCs w:val="22"/>
        </w:rPr>
      </w:pPr>
      <w:hyperlink r:id="rId13" w:history="1">
        <w:r w:rsidRPr="00257440">
          <w:rPr>
            <w:rStyle w:val="Hyperlink"/>
            <w:sz w:val="22"/>
            <w:szCs w:val="22"/>
          </w:rPr>
          <w:t>https://www.youtube.com/watch?v=9gvzD6Af7os</w:t>
        </w:r>
      </w:hyperlink>
    </w:p>
    <w:p w:rsidR="008D4E4F" w:rsidRDefault="008D4E4F" w:rsidP="001C754A">
      <w:pPr>
        <w:rPr>
          <w:sz w:val="22"/>
          <w:szCs w:val="22"/>
        </w:rPr>
      </w:pPr>
    </w:p>
    <w:p w:rsidR="008D4E4F" w:rsidRPr="00E750AB" w:rsidRDefault="008D4E4F" w:rsidP="001C754A">
      <w:pPr>
        <w:rPr>
          <w:sz w:val="22"/>
          <w:szCs w:val="22"/>
        </w:rPr>
      </w:pPr>
    </w:p>
    <w:p w:rsidR="008D4E4F" w:rsidRPr="0085251D" w:rsidRDefault="008D4E4F" w:rsidP="001C754A">
      <w:pPr>
        <w:rPr>
          <w:sz w:val="22"/>
          <w:szCs w:val="22"/>
        </w:rPr>
      </w:pPr>
      <w:hyperlink r:id="rId14" w:history="1">
        <w:r w:rsidRPr="0085251D">
          <w:rPr>
            <w:rStyle w:val="Hyperlink"/>
            <w:sz w:val="22"/>
            <w:szCs w:val="22"/>
          </w:rPr>
          <w:t>https://www.ace-ace.de/de/produkte/sicherheitsprodukte/sicherheitsdaempfer/tubus-tc-und-tc-s/tc-s/tc134-146-s.html</w:t>
        </w:r>
      </w:hyperlink>
    </w:p>
    <w:p w:rsidR="008D4E4F" w:rsidRDefault="008D4E4F" w:rsidP="001C754A">
      <w:pPr>
        <w:rPr>
          <w:sz w:val="22"/>
          <w:szCs w:val="22"/>
        </w:rPr>
      </w:pPr>
    </w:p>
    <w:p w:rsidR="008D4E4F" w:rsidRDefault="008D4E4F" w:rsidP="001C754A">
      <w:pPr>
        <w:rPr>
          <w:sz w:val="22"/>
          <w:szCs w:val="22"/>
        </w:rPr>
      </w:pPr>
    </w:p>
    <w:p w:rsidR="008D4E4F" w:rsidRDefault="008D4E4F" w:rsidP="001C754A">
      <w:pPr>
        <w:rPr>
          <w:sz w:val="22"/>
          <w:szCs w:val="22"/>
        </w:rPr>
      </w:pPr>
      <w:hyperlink r:id="rId15" w:history="1">
        <w:r w:rsidRPr="003A3330">
          <w:rPr>
            <w:rStyle w:val="Hyperlink"/>
            <w:sz w:val="22"/>
            <w:szCs w:val="22"/>
          </w:rPr>
          <w:t>https://www.ace-ace.de/de/produkte/sicherheitsprodukte/sicherheitsdaempfer/crash-daempfer.html</w:t>
        </w:r>
      </w:hyperlink>
    </w:p>
    <w:p w:rsidR="008D4E4F" w:rsidRDefault="008D4E4F" w:rsidP="001C754A">
      <w:pPr>
        <w:rPr>
          <w:sz w:val="22"/>
          <w:szCs w:val="22"/>
        </w:rPr>
      </w:pPr>
    </w:p>
    <w:p w:rsidR="008D4E4F" w:rsidRPr="00150AAF" w:rsidRDefault="008D4E4F" w:rsidP="001C754A">
      <w:pPr>
        <w:rPr>
          <w:sz w:val="22"/>
          <w:szCs w:val="22"/>
        </w:rPr>
      </w:pPr>
    </w:p>
    <w:p w:rsidR="008D4E4F" w:rsidRPr="0085251D" w:rsidRDefault="008D4E4F" w:rsidP="001C754A">
      <w:pPr>
        <w:rPr>
          <w:rFonts w:cs="Arial"/>
          <w:sz w:val="22"/>
          <w:szCs w:val="22"/>
        </w:rPr>
      </w:pPr>
      <w:hyperlink r:id="rId16" w:history="1">
        <w:r w:rsidRPr="0085251D">
          <w:rPr>
            <w:rStyle w:val="Hyperlink"/>
            <w:rFonts w:cs="Arial"/>
            <w:sz w:val="22"/>
            <w:szCs w:val="22"/>
          </w:rPr>
          <w:t>https://www.ace-ace.de/de/berechnungen/daempfungstechnik/online-berechnung.html</w:t>
        </w:r>
      </w:hyperlink>
    </w:p>
    <w:p w:rsidR="008D4E4F" w:rsidRPr="0085251D" w:rsidRDefault="008D4E4F" w:rsidP="001C754A">
      <w:pPr>
        <w:rPr>
          <w:rFonts w:cs="Arial"/>
          <w:sz w:val="22"/>
          <w:szCs w:val="22"/>
        </w:rPr>
      </w:pPr>
    </w:p>
    <w:p w:rsidR="008D4E4F" w:rsidRDefault="008D4E4F" w:rsidP="001C754A">
      <w:pPr>
        <w:rPr>
          <w:rFonts w:cs="Arial"/>
          <w:sz w:val="22"/>
          <w:szCs w:val="22"/>
        </w:rPr>
      </w:pPr>
    </w:p>
    <w:p w:rsidR="008D4E4F" w:rsidRDefault="008D4E4F" w:rsidP="001C754A">
      <w:pPr>
        <w:rPr>
          <w:rFonts w:cs="Arial"/>
          <w:sz w:val="22"/>
          <w:szCs w:val="22"/>
        </w:rPr>
      </w:pPr>
    </w:p>
    <w:p w:rsidR="008D4E4F" w:rsidRDefault="008D4E4F" w:rsidP="001C754A">
      <w:pPr>
        <w:rPr>
          <w:rFonts w:cs="Arial"/>
          <w:sz w:val="22"/>
          <w:szCs w:val="22"/>
        </w:rPr>
      </w:pPr>
    </w:p>
    <w:p w:rsidR="008D4E4F" w:rsidRDefault="008D4E4F" w:rsidP="001C754A">
      <w:pPr>
        <w:rPr>
          <w:rFonts w:cs="Arial"/>
          <w:sz w:val="22"/>
          <w:szCs w:val="22"/>
        </w:rPr>
      </w:pPr>
      <w:r>
        <w:rPr>
          <w:rFonts w:cs="Arial"/>
          <w:sz w:val="22"/>
          <w:szCs w:val="22"/>
        </w:rPr>
        <w:br w:type="column"/>
      </w:r>
    </w:p>
    <w:p w:rsidR="008D4E4F" w:rsidRPr="00A7244B" w:rsidRDefault="008D4E4F" w:rsidP="001C754A">
      <w:pPr>
        <w:rPr>
          <w:rFonts w:cs="Arial"/>
          <w:sz w:val="22"/>
          <w:szCs w:val="22"/>
        </w:rPr>
      </w:pPr>
    </w:p>
    <w:p w:rsidR="008D4E4F" w:rsidRDefault="008D4E4F" w:rsidP="001C754A">
      <w:pPr>
        <w:rPr>
          <w:b/>
          <w:sz w:val="22"/>
        </w:rPr>
      </w:pPr>
      <w:r w:rsidRPr="00A7244B">
        <w:rPr>
          <w:b/>
          <w:sz w:val="22"/>
        </w:rPr>
        <w:t>Ihre Kontakte</w:t>
      </w:r>
    </w:p>
    <w:p w:rsidR="008D4E4F" w:rsidRPr="00A7244B" w:rsidRDefault="008D4E4F" w:rsidP="001C754A">
      <w:pPr>
        <w:rPr>
          <w:sz w:val="22"/>
          <w:szCs w:val="22"/>
        </w:rPr>
      </w:pPr>
    </w:p>
    <w:p w:rsidR="008D4E4F" w:rsidRPr="00A7244B" w:rsidRDefault="008D4E4F" w:rsidP="001C754A">
      <w:pPr>
        <w:pStyle w:val="Heading2"/>
        <w:tabs>
          <w:tab w:val="left" w:pos="4536"/>
        </w:tabs>
        <w:rPr>
          <w:iCs/>
          <w:color w:val="000000"/>
          <w:sz w:val="22"/>
          <w:szCs w:val="24"/>
        </w:rPr>
      </w:pPr>
      <w:r w:rsidRPr="00A7244B">
        <w:rPr>
          <w:iCs/>
          <w:color w:val="000000"/>
          <w:sz w:val="22"/>
          <w:szCs w:val="24"/>
        </w:rPr>
        <w:t>ACE Stoßdämpfer GmbH</w:t>
      </w:r>
    </w:p>
    <w:p w:rsidR="008D4E4F" w:rsidRPr="00A7244B" w:rsidRDefault="008D4E4F" w:rsidP="001C754A">
      <w:pPr>
        <w:tabs>
          <w:tab w:val="left" w:pos="4536"/>
        </w:tabs>
        <w:ind w:left="4395" w:hanging="4395"/>
        <w:rPr>
          <w:color w:val="000000"/>
          <w:sz w:val="22"/>
          <w:szCs w:val="22"/>
        </w:rPr>
      </w:pPr>
      <w:r w:rsidRPr="00A7244B">
        <w:rPr>
          <w:sz w:val="22"/>
          <w:szCs w:val="22"/>
        </w:rPr>
        <w:t>Albert-Einstein-Str. 15</w:t>
      </w:r>
    </w:p>
    <w:p w:rsidR="008D4E4F" w:rsidRPr="00A7244B" w:rsidRDefault="008D4E4F" w:rsidP="001C754A">
      <w:pPr>
        <w:pStyle w:val="Header"/>
        <w:tabs>
          <w:tab w:val="left" w:pos="4536"/>
        </w:tabs>
        <w:overflowPunct w:val="0"/>
        <w:autoSpaceDE w:val="0"/>
        <w:autoSpaceDN w:val="0"/>
        <w:adjustRightInd w:val="0"/>
        <w:ind w:left="4395" w:hanging="4395"/>
        <w:textAlignment w:val="baseline"/>
        <w:rPr>
          <w:rFonts w:cs="Arial"/>
          <w:color w:val="000000"/>
          <w:sz w:val="22"/>
          <w:szCs w:val="22"/>
        </w:rPr>
      </w:pPr>
      <w:r w:rsidRPr="00A7244B">
        <w:rPr>
          <w:rFonts w:cs="Arial"/>
          <w:color w:val="000000"/>
          <w:sz w:val="22"/>
          <w:szCs w:val="22"/>
        </w:rPr>
        <w:t>40764 Langenfeld</w:t>
      </w:r>
    </w:p>
    <w:p w:rsidR="008D4E4F" w:rsidRPr="00A7244B" w:rsidRDefault="008D4E4F" w:rsidP="001C754A">
      <w:pPr>
        <w:pStyle w:val="Header"/>
        <w:tabs>
          <w:tab w:val="left" w:pos="4536"/>
        </w:tabs>
        <w:overflowPunct w:val="0"/>
        <w:autoSpaceDE w:val="0"/>
        <w:autoSpaceDN w:val="0"/>
        <w:adjustRightInd w:val="0"/>
        <w:ind w:left="4395" w:hanging="4395"/>
        <w:textAlignment w:val="baseline"/>
        <w:rPr>
          <w:rFonts w:cs="Arial"/>
          <w:color w:val="000000"/>
          <w:sz w:val="22"/>
          <w:szCs w:val="22"/>
        </w:rPr>
      </w:pPr>
      <w:r w:rsidRPr="00A7244B">
        <w:rPr>
          <w:rFonts w:cs="Arial"/>
          <w:color w:val="000000"/>
          <w:sz w:val="22"/>
          <w:szCs w:val="22"/>
        </w:rPr>
        <w:t>Deutschland</w:t>
      </w:r>
    </w:p>
    <w:p w:rsidR="008D4E4F" w:rsidRPr="00A7244B" w:rsidRDefault="008D4E4F" w:rsidP="001C754A">
      <w:pPr>
        <w:pStyle w:val="Header"/>
        <w:tabs>
          <w:tab w:val="left" w:pos="4536"/>
        </w:tabs>
        <w:overflowPunct w:val="0"/>
        <w:autoSpaceDE w:val="0"/>
        <w:autoSpaceDN w:val="0"/>
        <w:adjustRightInd w:val="0"/>
        <w:ind w:left="4395" w:hanging="4395"/>
        <w:textAlignment w:val="baseline"/>
        <w:rPr>
          <w:rFonts w:cs="Arial"/>
          <w:color w:val="000000"/>
          <w:sz w:val="22"/>
          <w:szCs w:val="22"/>
        </w:rPr>
      </w:pPr>
      <w:r w:rsidRPr="00A7244B">
        <w:rPr>
          <w:rFonts w:cs="Arial"/>
          <w:color w:val="000000"/>
          <w:sz w:val="22"/>
          <w:szCs w:val="22"/>
        </w:rPr>
        <w:t>Tel.: +49 2173 9226-10</w:t>
      </w:r>
    </w:p>
    <w:p w:rsidR="008D4E4F" w:rsidRPr="00A7244B" w:rsidRDefault="008D4E4F" w:rsidP="001C754A">
      <w:pPr>
        <w:rPr>
          <w:rFonts w:cs="Arial"/>
          <w:sz w:val="22"/>
          <w:szCs w:val="22"/>
        </w:rPr>
      </w:pPr>
      <w:r w:rsidRPr="00A7244B">
        <w:rPr>
          <w:rFonts w:cs="Arial"/>
          <w:sz w:val="22"/>
          <w:szCs w:val="22"/>
        </w:rPr>
        <w:t>info@ace-int.eu</w:t>
      </w:r>
    </w:p>
    <w:p w:rsidR="008D4E4F" w:rsidRPr="00A7244B" w:rsidRDefault="008D4E4F" w:rsidP="001C754A">
      <w:pPr>
        <w:rPr>
          <w:rFonts w:cs="Arial"/>
          <w:sz w:val="22"/>
          <w:szCs w:val="22"/>
          <w:lang w:val="pl-PL"/>
        </w:rPr>
      </w:pPr>
      <w:r w:rsidRPr="00A7244B">
        <w:rPr>
          <w:rFonts w:cs="Arial"/>
          <w:sz w:val="22"/>
          <w:szCs w:val="22"/>
          <w:lang w:val="pl-PL"/>
        </w:rPr>
        <w:t>www.ace-ace.de</w:t>
      </w:r>
    </w:p>
    <w:p w:rsidR="008D4E4F" w:rsidRDefault="008D4E4F" w:rsidP="001C754A">
      <w:pPr>
        <w:rPr>
          <w:rFonts w:cs="Arial"/>
          <w:sz w:val="22"/>
          <w:szCs w:val="22"/>
        </w:rPr>
      </w:pPr>
    </w:p>
    <w:p w:rsidR="008D4E4F" w:rsidRDefault="008D4E4F" w:rsidP="001C754A">
      <w:pPr>
        <w:rPr>
          <w:rFonts w:cs="Arial"/>
          <w:sz w:val="22"/>
          <w:szCs w:val="22"/>
        </w:rPr>
      </w:pPr>
    </w:p>
    <w:p w:rsidR="008D4E4F" w:rsidRDefault="008D4E4F" w:rsidP="001C754A">
      <w:pPr>
        <w:rPr>
          <w:rFonts w:cs="Arial"/>
          <w:sz w:val="22"/>
          <w:szCs w:val="22"/>
        </w:rPr>
      </w:pPr>
    </w:p>
    <w:p w:rsidR="008D4E4F" w:rsidRPr="00A7244B" w:rsidRDefault="008D4E4F" w:rsidP="001C754A">
      <w:pPr>
        <w:rPr>
          <w:rFonts w:cs="Arial"/>
          <w:sz w:val="22"/>
          <w:szCs w:val="22"/>
        </w:rPr>
      </w:pPr>
    </w:p>
    <w:p w:rsidR="008D4E4F" w:rsidRPr="00A7244B" w:rsidRDefault="008D4E4F" w:rsidP="001C754A">
      <w:pPr>
        <w:rPr>
          <w:b/>
          <w:sz w:val="22"/>
          <w:szCs w:val="22"/>
        </w:rPr>
      </w:pPr>
      <w:r w:rsidRPr="00A7244B">
        <w:rPr>
          <w:b/>
          <w:sz w:val="22"/>
          <w:szCs w:val="22"/>
        </w:rPr>
        <w:t>EXPERT-TÜNKERS GmbH</w:t>
      </w:r>
    </w:p>
    <w:p w:rsidR="008D4E4F" w:rsidRPr="00A7244B" w:rsidRDefault="008D4E4F" w:rsidP="001C754A">
      <w:pPr>
        <w:rPr>
          <w:sz w:val="22"/>
          <w:szCs w:val="22"/>
        </w:rPr>
      </w:pPr>
      <w:r w:rsidRPr="00A7244B">
        <w:rPr>
          <w:sz w:val="22"/>
          <w:szCs w:val="22"/>
        </w:rPr>
        <w:t>Seehofstr. 56 - 58</w:t>
      </w:r>
    </w:p>
    <w:p w:rsidR="008D4E4F" w:rsidRPr="00A7244B" w:rsidRDefault="008D4E4F" w:rsidP="001C754A">
      <w:pPr>
        <w:rPr>
          <w:sz w:val="22"/>
          <w:szCs w:val="22"/>
        </w:rPr>
      </w:pPr>
      <w:r w:rsidRPr="00A7244B">
        <w:rPr>
          <w:sz w:val="22"/>
          <w:szCs w:val="22"/>
        </w:rPr>
        <w:t>64653 Lorsch</w:t>
      </w:r>
    </w:p>
    <w:p w:rsidR="008D4E4F" w:rsidRPr="00A7244B" w:rsidRDefault="008D4E4F" w:rsidP="001C754A">
      <w:pPr>
        <w:pStyle w:val="Header"/>
        <w:tabs>
          <w:tab w:val="left" w:pos="4536"/>
        </w:tabs>
        <w:overflowPunct w:val="0"/>
        <w:autoSpaceDE w:val="0"/>
        <w:autoSpaceDN w:val="0"/>
        <w:adjustRightInd w:val="0"/>
        <w:ind w:left="4395" w:hanging="4395"/>
        <w:textAlignment w:val="baseline"/>
        <w:rPr>
          <w:rFonts w:cs="Arial"/>
          <w:color w:val="000000"/>
          <w:sz w:val="22"/>
          <w:szCs w:val="22"/>
        </w:rPr>
      </w:pPr>
      <w:r w:rsidRPr="00A7244B">
        <w:rPr>
          <w:rFonts w:cs="Arial"/>
          <w:color w:val="000000"/>
          <w:sz w:val="22"/>
          <w:szCs w:val="22"/>
        </w:rPr>
        <w:t>Deutschland</w:t>
      </w:r>
    </w:p>
    <w:p w:rsidR="008D4E4F" w:rsidRPr="00A7244B" w:rsidRDefault="008D4E4F" w:rsidP="001C754A">
      <w:pPr>
        <w:rPr>
          <w:sz w:val="22"/>
          <w:szCs w:val="22"/>
        </w:rPr>
      </w:pPr>
      <w:r>
        <w:rPr>
          <w:sz w:val="22"/>
          <w:szCs w:val="22"/>
        </w:rPr>
        <w:t xml:space="preserve">Tel.:+49 </w:t>
      </w:r>
      <w:r w:rsidRPr="00A7244B">
        <w:rPr>
          <w:sz w:val="22"/>
          <w:szCs w:val="22"/>
        </w:rPr>
        <w:t>6251 592-330</w:t>
      </w:r>
    </w:p>
    <w:p w:rsidR="008D4E4F" w:rsidRPr="00A7244B" w:rsidRDefault="008D4E4F" w:rsidP="001C754A">
      <w:pPr>
        <w:rPr>
          <w:sz w:val="22"/>
          <w:szCs w:val="22"/>
        </w:rPr>
      </w:pPr>
      <w:r w:rsidRPr="00A7244B">
        <w:rPr>
          <w:sz w:val="22"/>
          <w:szCs w:val="22"/>
        </w:rPr>
        <w:t>nmartins@expert-tuenkers.de</w:t>
      </w:r>
    </w:p>
    <w:p w:rsidR="008D4E4F" w:rsidRDefault="008D4E4F" w:rsidP="001C754A">
      <w:pPr>
        <w:rPr>
          <w:rFonts w:cs="Arial"/>
          <w:sz w:val="22"/>
          <w:szCs w:val="22"/>
        </w:rPr>
      </w:pPr>
      <w:r w:rsidRPr="00A7244B">
        <w:rPr>
          <w:sz w:val="22"/>
          <w:szCs w:val="22"/>
        </w:rPr>
        <w:t>www.expert-tuenkers.de</w:t>
      </w:r>
    </w:p>
    <w:p w:rsidR="008D4E4F" w:rsidRDefault="008D4E4F" w:rsidP="001C754A">
      <w:pPr>
        <w:rPr>
          <w:rFonts w:cs="Arial"/>
          <w:sz w:val="22"/>
          <w:szCs w:val="22"/>
        </w:rPr>
      </w:pPr>
    </w:p>
    <w:p w:rsidR="008D4E4F" w:rsidRDefault="008D4E4F" w:rsidP="001C754A">
      <w:pPr>
        <w:rPr>
          <w:rFonts w:cs="Arial"/>
          <w:sz w:val="22"/>
          <w:szCs w:val="22"/>
        </w:rPr>
      </w:pPr>
    </w:p>
    <w:p w:rsidR="008D4E4F" w:rsidRDefault="008D4E4F" w:rsidP="001C754A">
      <w:pPr>
        <w:rPr>
          <w:rFonts w:cs="Arial"/>
          <w:sz w:val="22"/>
          <w:szCs w:val="22"/>
        </w:rPr>
      </w:pPr>
    </w:p>
    <w:p w:rsidR="008D4E4F" w:rsidRDefault="008D4E4F" w:rsidP="001C754A">
      <w:pPr>
        <w:rPr>
          <w:rFonts w:cs="Arial"/>
          <w:sz w:val="22"/>
          <w:szCs w:val="22"/>
        </w:rPr>
      </w:pPr>
    </w:p>
    <w:p w:rsidR="008D4E4F" w:rsidRDefault="008D4E4F" w:rsidP="001C754A">
      <w:pPr>
        <w:rPr>
          <w:rFonts w:cs="Arial"/>
          <w:sz w:val="22"/>
          <w:szCs w:val="22"/>
        </w:rPr>
      </w:pPr>
    </w:p>
    <w:p w:rsidR="008D4E4F" w:rsidRDefault="008D4E4F" w:rsidP="001C754A">
      <w:pPr>
        <w:rPr>
          <w:rFonts w:cs="Arial"/>
          <w:sz w:val="22"/>
          <w:szCs w:val="22"/>
        </w:rPr>
      </w:pPr>
    </w:p>
    <w:p w:rsidR="008D4E4F" w:rsidRDefault="008D4E4F" w:rsidP="001C754A">
      <w:pPr>
        <w:rPr>
          <w:rFonts w:cs="Arial"/>
          <w:sz w:val="22"/>
          <w:szCs w:val="22"/>
        </w:rPr>
      </w:pPr>
    </w:p>
    <w:p w:rsidR="008D4E4F" w:rsidRDefault="008D4E4F" w:rsidP="001C754A">
      <w:pPr>
        <w:rPr>
          <w:rFonts w:cs="Arial"/>
          <w:sz w:val="22"/>
          <w:szCs w:val="22"/>
        </w:rPr>
      </w:pPr>
    </w:p>
    <w:p w:rsidR="008D4E4F" w:rsidRDefault="008D4E4F" w:rsidP="001C754A">
      <w:pPr>
        <w:rPr>
          <w:rFonts w:cs="Arial"/>
          <w:sz w:val="22"/>
          <w:szCs w:val="22"/>
        </w:rPr>
      </w:pPr>
    </w:p>
    <w:p w:rsidR="008D4E4F" w:rsidRDefault="008D4E4F" w:rsidP="001C754A">
      <w:pPr>
        <w:rPr>
          <w:rFonts w:cs="Arial"/>
          <w:sz w:val="22"/>
          <w:szCs w:val="22"/>
        </w:rPr>
      </w:pPr>
    </w:p>
    <w:p w:rsidR="008D4E4F" w:rsidRDefault="008D4E4F" w:rsidP="001C754A">
      <w:pPr>
        <w:rPr>
          <w:rFonts w:cs="Arial"/>
          <w:sz w:val="22"/>
          <w:szCs w:val="22"/>
        </w:rPr>
      </w:pPr>
    </w:p>
    <w:p w:rsidR="008D4E4F" w:rsidRDefault="008D4E4F" w:rsidP="001C754A">
      <w:pPr>
        <w:rPr>
          <w:rFonts w:cs="Arial"/>
          <w:sz w:val="22"/>
          <w:szCs w:val="22"/>
        </w:rPr>
      </w:pPr>
    </w:p>
    <w:p w:rsidR="008D4E4F" w:rsidRDefault="008D4E4F" w:rsidP="001C754A">
      <w:pPr>
        <w:rPr>
          <w:rFonts w:cs="Arial"/>
          <w:sz w:val="22"/>
          <w:szCs w:val="22"/>
        </w:rPr>
      </w:pPr>
    </w:p>
    <w:p w:rsidR="008D4E4F" w:rsidRDefault="008D4E4F" w:rsidP="001C754A">
      <w:pPr>
        <w:rPr>
          <w:rFonts w:cs="Arial"/>
          <w:sz w:val="22"/>
          <w:szCs w:val="22"/>
        </w:rPr>
      </w:pPr>
    </w:p>
    <w:p w:rsidR="008D4E4F" w:rsidRDefault="008D4E4F" w:rsidP="001C754A">
      <w:pPr>
        <w:rPr>
          <w:rFonts w:cs="Arial"/>
          <w:sz w:val="22"/>
          <w:szCs w:val="22"/>
        </w:rPr>
      </w:pPr>
    </w:p>
    <w:p w:rsidR="008D4E4F" w:rsidRDefault="008D4E4F" w:rsidP="001C754A">
      <w:pPr>
        <w:rPr>
          <w:rFonts w:cs="Arial"/>
          <w:sz w:val="22"/>
          <w:szCs w:val="22"/>
        </w:rPr>
      </w:pPr>
    </w:p>
    <w:p w:rsidR="008D4E4F" w:rsidRDefault="008D4E4F" w:rsidP="001C754A">
      <w:pPr>
        <w:rPr>
          <w:rFonts w:cs="Arial"/>
          <w:sz w:val="22"/>
          <w:szCs w:val="22"/>
        </w:rPr>
      </w:pPr>
    </w:p>
    <w:p w:rsidR="008D4E4F" w:rsidRDefault="008D4E4F" w:rsidP="001C754A">
      <w:pPr>
        <w:rPr>
          <w:rFonts w:cs="Arial"/>
          <w:sz w:val="22"/>
          <w:szCs w:val="22"/>
        </w:rPr>
      </w:pPr>
    </w:p>
    <w:p w:rsidR="008D4E4F" w:rsidRDefault="008D4E4F" w:rsidP="001C754A">
      <w:pPr>
        <w:rPr>
          <w:rFonts w:cs="Arial"/>
          <w:sz w:val="22"/>
          <w:szCs w:val="22"/>
        </w:rPr>
      </w:pPr>
    </w:p>
    <w:p w:rsidR="008D4E4F" w:rsidRDefault="008D4E4F" w:rsidP="001C754A">
      <w:pPr>
        <w:rPr>
          <w:rFonts w:cs="Arial"/>
          <w:sz w:val="22"/>
          <w:szCs w:val="22"/>
        </w:rPr>
      </w:pPr>
    </w:p>
    <w:p w:rsidR="008D4E4F" w:rsidRDefault="008D4E4F" w:rsidP="001C754A">
      <w:pPr>
        <w:rPr>
          <w:rFonts w:cs="Arial"/>
          <w:sz w:val="22"/>
          <w:szCs w:val="22"/>
        </w:rPr>
      </w:pPr>
    </w:p>
    <w:p w:rsidR="008D4E4F" w:rsidRDefault="008D4E4F" w:rsidP="001C754A">
      <w:pPr>
        <w:rPr>
          <w:rFonts w:cs="Arial"/>
          <w:sz w:val="22"/>
          <w:szCs w:val="22"/>
        </w:rPr>
      </w:pPr>
    </w:p>
    <w:p w:rsidR="008D4E4F" w:rsidRDefault="008D4E4F" w:rsidP="001C754A">
      <w:pPr>
        <w:rPr>
          <w:rFonts w:cs="Arial"/>
          <w:sz w:val="22"/>
          <w:szCs w:val="22"/>
        </w:rPr>
      </w:pPr>
    </w:p>
    <w:p w:rsidR="008D4E4F" w:rsidRDefault="008D4E4F" w:rsidP="001C754A">
      <w:pPr>
        <w:rPr>
          <w:rFonts w:cs="Arial"/>
          <w:sz w:val="22"/>
          <w:szCs w:val="22"/>
        </w:rPr>
      </w:pPr>
    </w:p>
    <w:p w:rsidR="008D4E4F" w:rsidRDefault="008D4E4F" w:rsidP="001C754A">
      <w:pPr>
        <w:rPr>
          <w:rFonts w:cs="Arial"/>
          <w:sz w:val="22"/>
          <w:szCs w:val="22"/>
        </w:rPr>
      </w:pPr>
    </w:p>
    <w:p w:rsidR="008D4E4F" w:rsidRDefault="008D4E4F" w:rsidP="001C754A">
      <w:pPr>
        <w:rPr>
          <w:rFonts w:cs="Arial"/>
          <w:sz w:val="22"/>
          <w:szCs w:val="22"/>
        </w:rPr>
      </w:pPr>
    </w:p>
    <w:p w:rsidR="008D4E4F" w:rsidRDefault="008D4E4F" w:rsidP="001C754A">
      <w:pPr>
        <w:rPr>
          <w:rFonts w:cs="Arial"/>
          <w:sz w:val="22"/>
          <w:szCs w:val="22"/>
        </w:rPr>
      </w:pPr>
    </w:p>
    <w:p w:rsidR="008D4E4F" w:rsidRPr="00A7244B" w:rsidRDefault="008D4E4F" w:rsidP="001C754A">
      <w:pPr>
        <w:rPr>
          <w:rFonts w:cs="Arial"/>
          <w:sz w:val="22"/>
          <w:szCs w:val="22"/>
        </w:rPr>
      </w:pPr>
    </w:p>
    <w:p w:rsidR="008D4E4F" w:rsidRPr="00A7244B" w:rsidRDefault="008D4E4F" w:rsidP="001C754A">
      <w:pPr>
        <w:pBdr>
          <w:top w:val="single" w:sz="6" w:space="1" w:color="auto"/>
          <w:left w:val="single" w:sz="6" w:space="4" w:color="auto"/>
          <w:bottom w:val="single" w:sz="6" w:space="1" w:color="auto"/>
          <w:right w:val="single" w:sz="6" w:space="4" w:color="auto"/>
        </w:pBdr>
        <w:shd w:val="clear" w:color="auto" w:fill="FFFFFF"/>
        <w:tabs>
          <w:tab w:val="left" w:pos="426"/>
        </w:tabs>
        <w:jc w:val="center"/>
        <w:rPr>
          <w:rFonts w:cs="Arial"/>
          <w:sz w:val="22"/>
          <w:szCs w:val="22"/>
        </w:rPr>
      </w:pPr>
      <w:r w:rsidRPr="00A7244B">
        <w:rPr>
          <w:rFonts w:cs="Arial"/>
          <w:sz w:val="22"/>
          <w:szCs w:val="22"/>
        </w:rPr>
        <w:t>Bei Rückfragen wenden Sie sich bitte an den Autor:</w:t>
      </w:r>
    </w:p>
    <w:p w:rsidR="008D4E4F" w:rsidRPr="00A7244B" w:rsidRDefault="008D4E4F" w:rsidP="001C754A">
      <w:pPr>
        <w:pBdr>
          <w:top w:val="single" w:sz="6" w:space="1" w:color="auto"/>
          <w:left w:val="single" w:sz="6" w:space="4" w:color="auto"/>
          <w:bottom w:val="single" w:sz="6" w:space="1" w:color="auto"/>
          <w:right w:val="single" w:sz="6" w:space="4" w:color="auto"/>
        </w:pBdr>
        <w:shd w:val="clear" w:color="auto" w:fill="FFFFFF"/>
        <w:tabs>
          <w:tab w:val="left" w:pos="426"/>
        </w:tabs>
        <w:jc w:val="center"/>
        <w:rPr>
          <w:rFonts w:cs="Arial"/>
          <w:sz w:val="22"/>
          <w:szCs w:val="22"/>
        </w:rPr>
      </w:pPr>
      <w:r>
        <w:rPr>
          <w:rFonts w:cs="Arial"/>
          <w:sz w:val="22"/>
          <w:szCs w:val="22"/>
        </w:rPr>
        <w:t xml:space="preserve">Robert Timmerberg </w:t>
      </w:r>
      <w:r w:rsidRPr="00A7244B">
        <w:rPr>
          <w:rFonts w:cs="Arial"/>
          <w:sz w:val="22"/>
          <w:szCs w:val="22"/>
        </w:rPr>
        <w:t>M. A., Fachjournalist (DFJV), plus2 GmbH, Marienstr. 39,</w:t>
      </w:r>
    </w:p>
    <w:p w:rsidR="008D4E4F" w:rsidRPr="001C754A" w:rsidRDefault="008D4E4F" w:rsidP="001C754A">
      <w:pPr>
        <w:pBdr>
          <w:top w:val="single" w:sz="6" w:space="1" w:color="auto"/>
          <w:left w:val="single" w:sz="6" w:space="4" w:color="auto"/>
          <w:bottom w:val="single" w:sz="6" w:space="1" w:color="auto"/>
          <w:right w:val="single" w:sz="6" w:space="4" w:color="auto"/>
        </w:pBdr>
        <w:shd w:val="clear" w:color="auto" w:fill="FFFFFF"/>
        <w:tabs>
          <w:tab w:val="left" w:pos="426"/>
        </w:tabs>
        <w:jc w:val="center"/>
        <w:rPr>
          <w:rFonts w:cs="Arial"/>
          <w:sz w:val="22"/>
          <w:szCs w:val="22"/>
        </w:rPr>
      </w:pPr>
      <w:r w:rsidRPr="00A7244B">
        <w:rPr>
          <w:sz w:val="22"/>
          <w:szCs w:val="22"/>
        </w:rPr>
        <w:t>40210 Düsseldorf, i. A. von ACE Stoßdämpfer GmbH, Tel.: +49 179 5901232</w:t>
      </w:r>
    </w:p>
    <w:sectPr w:rsidR="008D4E4F" w:rsidRPr="001C754A" w:rsidSect="001F64D4">
      <w:headerReference w:type="default" r:id="rId17"/>
      <w:footerReference w:type="default" r:id="rId18"/>
      <w:pgSz w:w="11906" w:h="16838" w:code="9"/>
      <w:pgMar w:top="2041" w:right="1134" w:bottom="1134" w:left="1134" w:header="340" w:footer="386"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E4F" w:rsidRDefault="008D4E4F">
      <w:r>
        <w:separator/>
      </w:r>
    </w:p>
  </w:endnote>
  <w:endnote w:type="continuationSeparator" w:id="0">
    <w:p w:rsidR="008D4E4F" w:rsidRDefault="008D4E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MS Mincho">
    <w:altName w:val="?l?r ??fc"/>
    <w:panose1 w:val="02020609040205080304"/>
    <w:charset w:val="80"/>
    <w:family w:val="modern"/>
    <w:pitch w:val="fixed"/>
    <w:sig w:usb0="A00002BF" w:usb1="68C7FCFB" w:usb2="00000010"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E4F" w:rsidRPr="001F64D4" w:rsidRDefault="008D4E4F">
    <w:pPr>
      <w:pStyle w:val="Footer"/>
      <w:rPr>
        <w:sz w:val="18"/>
        <w:szCs w:val="18"/>
      </w:rPr>
    </w:pPr>
    <w:r w:rsidRPr="001F64D4">
      <w:rPr>
        <w:sz w:val="18"/>
        <w:szCs w:val="18"/>
      </w:rPr>
      <w:t xml:space="preserve">Seite </w:t>
    </w:r>
    <w:r w:rsidRPr="001F64D4">
      <w:rPr>
        <w:b/>
        <w:bCs/>
        <w:sz w:val="18"/>
        <w:szCs w:val="18"/>
      </w:rPr>
      <w:fldChar w:fldCharType="begin"/>
    </w:r>
    <w:r w:rsidRPr="001F64D4">
      <w:rPr>
        <w:b/>
        <w:bCs/>
        <w:sz w:val="18"/>
        <w:szCs w:val="18"/>
      </w:rPr>
      <w:instrText>PAGE</w:instrText>
    </w:r>
    <w:r w:rsidRPr="001F64D4">
      <w:rPr>
        <w:b/>
        <w:bCs/>
        <w:sz w:val="18"/>
        <w:szCs w:val="18"/>
      </w:rPr>
      <w:fldChar w:fldCharType="separate"/>
    </w:r>
    <w:r>
      <w:rPr>
        <w:b/>
        <w:bCs/>
        <w:noProof/>
        <w:sz w:val="18"/>
        <w:szCs w:val="18"/>
      </w:rPr>
      <w:t>1</w:t>
    </w:r>
    <w:r w:rsidRPr="001F64D4">
      <w:rPr>
        <w:b/>
        <w:bCs/>
        <w:sz w:val="18"/>
        <w:szCs w:val="18"/>
      </w:rPr>
      <w:fldChar w:fldCharType="end"/>
    </w:r>
    <w:r w:rsidRPr="001F64D4">
      <w:rPr>
        <w:sz w:val="18"/>
        <w:szCs w:val="18"/>
      </w:rPr>
      <w:t xml:space="preserve"> von </w:t>
    </w:r>
    <w:r w:rsidRPr="001F64D4">
      <w:rPr>
        <w:b/>
        <w:bCs/>
        <w:sz w:val="18"/>
        <w:szCs w:val="18"/>
      </w:rPr>
      <w:fldChar w:fldCharType="begin"/>
    </w:r>
    <w:r w:rsidRPr="001F64D4">
      <w:rPr>
        <w:b/>
        <w:bCs/>
        <w:sz w:val="18"/>
        <w:szCs w:val="18"/>
      </w:rPr>
      <w:instrText>NUMPAGES</w:instrText>
    </w:r>
    <w:r w:rsidRPr="001F64D4">
      <w:rPr>
        <w:b/>
        <w:bCs/>
        <w:sz w:val="18"/>
        <w:szCs w:val="18"/>
      </w:rPr>
      <w:fldChar w:fldCharType="separate"/>
    </w:r>
    <w:r>
      <w:rPr>
        <w:b/>
        <w:bCs/>
        <w:noProof/>
        <w:sz w:val="18"/>
        <w:szCs w:val="18"/>
      </w:rPr>
      <w:t>7</w:t>
    </w:r>
    <w:r w:rsidRPr="001F64D4">
      <w:rPr>
        <w:b/>
        <w:bCs/>
        <w:sz w:val="18"/>
        <w:szCs w:val="18"/>
      </w:rPr>
      <w:fldChar w:fldCharType="end"/>
    </w:r>
  </w:p>
  <w:p w:rsidR="008D4E4F" w:rsidRDefault="008D4E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E4F" w:rsidRDefault="008D4E4F">
      <w:r>
        <w:separator/>
      </w:r>
    </w:p>
  </w:footnote>
  <w:footnote w:type="continuationSeparator" w:id="0">
    <w:p w:rsidR="008D4E4F" w:rsidRDefault="008D4E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E4F" w:rsidRDefault="008D4E4F">
    <w:pPr>
      <w:pStyle w:val="Header"/>
      <w:tabs>
        <w:tab w:val="left" w:pos="284"/>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6.7pt;margin-top:-16.8pt;width:600.6pt;height:292.45pt;z-index:-251656192">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10621"/>
    <w:multiLevelType w:val="singleLevel"/>
    <w:tmpl w:val="8B0A6D74"/>
    <w:lvl w:ilvl="0">
      <w:start w:val="10"/>
      <w:numFmt w:val="decimal"/>
      <w:lvlText w:val="%1"/>
      <w:lvlJc w:val="left"/>
      <w:pPr>
        <w:tabs>
          <w:tab w:val="num" w:pos="3222"/>
        </w:tabs>
        <w:ind w:left="3222" w:hanging="390"/>
      </w:pPr>
      <w:rPr>
        <w:rFonts w:cs="Times New Roman" w:hint="default"/>
      </w:rPr>
    </w:lvl>
  </w:abstractNum>
  <w:abstractNum w:abstractNumId="1">
    <w:nsid w:val="54242DDA"/>
    <w:multiLevelType w:val="singleLevel"/>
    <w:tmpl w:val="833C0AFE"/>
    <w:lvl w:ilvl="0">
      <w:start w:val="1"/>
      <w:numFmt w:val="lowerLetter"/>
      <w:lvlText w:val="%1)"/>
      <w:lvlJc w:val="left"/>
      <w:pPr>
        <w:tabs>
          <w:tab w:val="num" w:pos="705"/>
        </w:tabs>
        <w:ind w:left="705" w:hanging="705"/>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647B"/>
    <w:rsid w:val="000620E8"/>
    <w:rsid w:val="00086B9C"/>
    <w:rsid w:val="000C2A41"/>
    <w:rsid w:val="000E62E3"/>
    <w:rsid w:val="000E7EE1"/>
    <w:rsid w:val="00150AAF"/>
    <w:rsid w:val="001573D3"/>
    <w:rsid w:val="00170E20"/>
    <w:rsid w:val="00170E6F"/>
    <w:rsid w:val="001B20F4"/>
    <w:rsid w:val="001C3A56"/>
    <w:rsid w:val="001C56D1"/>
    <w:rsid w:val="001C754A"/>
    <w:rsid w:val="001D0258"/>
    <w:rsid w:val="001D7EAD"/>
    <w:rsid w:val="001F64D4"/>
    <w:rsid w:val="0020020C"/>
    <w:rsid w:val="00200335"/>
    <w:rsid w:val="0021283B"/>
    <w:rsid w:val="002130E8"/>
    <w:rsid w:val="002134B5"/>
    <w:rsid w:val="00254DA9"/>
    <w:rsid w:val="00257440"/>
    <w:rsid w:val="0026391F"/>
    <w:rsid w:val="00293D2A"/>
    <w:rsid w:val="002B42D4"/>
    <w:rsid w:val="002D5A76"/>
    <w:rsid w:val="002D5FBC"/>
    <w:rsid w:val="00304E6B"/>
    <w:rsid w:val="00337865"/>
    <w:rsid w:val="003818FB"/>
    <w:rsid w:val="00385B52"/>
    <w:rsid w:val="003925ED"/>
    <w:rsid w:val="003A03E6"/>
    <w:rsid w:val="003A3330"/>
    <w:rsid w:val="003A35E2"/>
    <w:rsid w:val="003B20B2"/>
    <w:rsid w:val="003E13F9"/>
    <w:rsid w:val="00403244"/>
    <w:rsid w:val="0041299C"/>
    <w:rsid w:val="00426116"/>
    <w:rsid w:val="004A232C"/>
    <w:rsid w:val="00540F18"/>
    <w:rsid w:val="00567AB0"/>
    <w:rsid w:val="005A62BE"/>
    <w:rsid w:val="005B3948"/>
    <w:rsid w:val="005D6B8C"/>
    <w:rsid w:val="005E07CF"/>
    <w:rsid w:val="00610BDA"/>
    <w:rsid w:val="0065246A"/>
    <w:rsid w:val="00655CD2"/>
    <w:rsid w:val="00667AAD"/>
    <w:rsid w:val="00691461"/>
    <w:rsid w:val="00697508"/>
    <w:rsid w:val="00710B58"/>
    <w:rsid w:val="0071489F"/>
    <w:rsid w:val="007750C0"/>
    <w:rsid w:val="00776FFE"/>
    <w:rsid w:val="007828A0"/>
    <w:rsid w:val="007A27C6"/>
    <w:rsid w:val="007C3FE0"/>
    <w:rsid w:val="007E3CA6"/>
    <w:rsid w:val="00800B18"/>
    <w:rsid w:val="008031AF"/>
    <w:rsid w:val="00837419"/>
    <w:rsid w:val="0085251D"/>
    <w:rsid w:val="008729D0"/>
    <w:rsid w:val="008926AF"/>
    <w:rsid w:val="00894E5A"/>
    <w:rsid w:val="00896B27"/>
    <w:rsid w:val="008C2CCE"/>
    <w:rsid w:val="008C4F85"/>
    <w:rsid w:val="008D40FD"/>
    <w:rsid w:val="008D4E4F"/>
    <w:rsid w:val="008D73B7"/>
    <w:rsid w:val="00900EE3"/>
    <w:rsid w:val="00904AE1"/>
    <w:rsid w:val="00905125"/>
    <w:rsid w:val="00943EFF"/>
    <w:rsid w:val="0097249C"/>
    <w:rsid w:val="009727F9"/>
    <w:rsid w:val="009B4D60"/>
    <w:rsid w:val="009B6488"/>
    <w:rsid w:val="009C553F"/>
    <w:rsid w:val="00A06631"/>
    <w:rsid w:val="00A70411"/>
    <w:rsid w:val="00A7244B"/>
    <w:rsid w:val="00AE0EAD"/>
    <w:rsid w:val="00AE6669"/>
    <w:rsid w:val="00B370B2"/>
    <w:rsid w:val="00B405CF"/>
    <w:rsid w:val="00B6574A"/>
    <w:rsid w:val="00B7210E"/>
    <w:rsid w:val="00B84921"/>
    <w:rsid w:val="00B90709"/>
    <w:rsid w:val="00B93357"/>
    <w:rsid w:val="00BB0FF2"/>
    <w:rsid w:val="00C1734B"/>
    <w:rsid w:val="00C36972"/>
    <w:rsid w:val="00C4647B"/>
    <w:rsid w:val="00C62E13"/>
    <w:rsid w:val="00C941F4"/>
    <w:rsid w:val="00CA5E70"/>
    <w:rsid w:val="00CC425F"/>
    <w:rsid w:val="00D32C0C"/>
    <w:rsid w:val="00D41F0A"/>
    <w:rsid w:val="00DA3F66"/>
    <w:rsid w:val="00DA58BE"/>
    <w:rsid w:val="00DB5BAE"/>
    <w:rsid w:val="00DC0D1D"/>
    <w:rsid w:val="00DD42A7"/>
    <w:rsid w:val="00E17DA4"/>
    <w:rsid w:val="00E23C47"/>
    <w:rsid w:val="00E37D1A"/>
    <w:rsid w:val="00E63EEF"/>
    <w:rsid w:val="00E67C41"/>
    <w:rsid w:val="00E750AB"/>
    <w:rsid w:val="00EA7E68"/>
    <w:rsid w:val="00EF0D0C"/>
    <w:rsid w:val="00F2344D"/>
    <w:rsid w:val="00F45604"/>
    <w:rsid w:val="00FA769D"/>
    <w:rsid w:val="00FC413F"/>
    <w:rsid w:val="00FC7B40"/>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BAE"/>
    <w:rPr>
      <w:rFonts w:ascii="Arial" w:hAnsi="Arial"/>
      <w:sz w:val="20"/>
      <w:szCs w:val="20"/>
    </w:rPr>
  </w:style>
  <w:style w:type="paragraph" w:styleId="Heading1">
    <w:name w:val="heading 1"/>
    <w:basedOn w:val="Normal"/>
    <w:next w:val="Normal"/>
    <w:link w:val="Heading1Char"/>
    <w:uiPriority w:val="99"/>
    <w:qFormat/>
    <w:rsid w:val="00DB5BAE"/>
    <w:pPr>
      <w:keepNext/>
      <w:outlineLvl w:val="0"/>
    </w:pPr>
    <w:rPr>
      <w:b/>
    </w:rPr>
  </w:style>
  <w:style w:type="paragraph" w:styleId="Heading2">
    <w:name w:val="heading 2"/>
    <w:basedOn w:val="Normal"/>
    <w:next w:val="Normal"/>
    <w:link w:val="Heading2Char"/>
    <w:uiPriority w:val="99"/>
    <w:qFormat/>
    <w:rsid w:val="00DB5BAE"/>
    <w:pPr>
      <w:keepNext/>
      <w:outlineLvl w:val="1"/>
    </w:pPr>
    <w:rPr>
      <w:b/>
      <w:sz w:val="30"/>
    </w:rPr>
  </w:style>
  <w:style w:type="paragraph" w:styleId="Heading3">
    <w:name w:val="heading 3"/>
    <w:basedOn w:val="Normal"/>
    <w:next w:val="Normal"/>
    <w:link w:val="Heading3Char"/>
    <w:uiPriority w:val="99"/>
    <w:qFormat/>
    <w:rsid w:val="00DB5BAE"/>
    <w:pPr>
      <w:keepNext/>
      <w:outlineLvl w:val="2"/>
    </w:pPr>
    <w:rPr>
      <w:b/>
      <w:sz w:val="22"/>
    </w:rPr>
  </w:style>
  <w:style w:type="paragraph" w:styleId="Heading4">
    <w:name w:val="heading 4"/>
    <w:basedOn w:val="Normal"/>
    <w:next w:val="Normal"/>
    <w:link w:val="Heading4Char"/>
    <w:uiPriority w:val="99"/>
    <w:qFormat/>
    <w:rsid w:val="00DB5BAE"/>
    <w:pPr>
      <w:keepNext/>
      <w:outlineLvl w:val="3"/>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C425F"/>
    <w:rPr>
      <w:rFonts w:ascii="Arial" w:hAnsi="Arial" w:cs="Times New Roman"/>
      <w:b/>
      <w:sz w:val="30"/>
      <w:lang w:val="de-DE" w:eastAsia="de-DE" w:bidi="ar-SA"/>
    </w:rPr>
  </w:style>
  <w:style w:type="character" w:customStyle="1" w:styleId="Heading3Char">
    <w:name w:val="Heading 3 Char"/>
    <w:basedOn w:val="DefaultParagraphFont"/>
    <w:link w:val="Heading3"/>
    <w:uiPriority w:val="99"/>
    <w:semiHidden/>
    <w:locked/>
    <w:rsid w:val="00CC425F"/>
    <w:rPr>
      <w:rFonts w:ascii="Arial" w:hAnsi="Arial" w:cs="Times New Roman"/>
      <w:b/>
      <w:sz w:val="22"/>
      <w:lang w:val="de-DE" w:eastAsia="de-DE"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paragraph" w:styleId="Header">
    <w:name w:val="header"/>
    <w:basedOn w:val="Normal"/>
    <w:link w:val="HeaderChar"/>
    <w:uiPriority w:val="99"/>
    <w:rsid w:val="00DB5BAE"/>
    <w:pPr>
      <w:tabs>
        <w:tab w:val="center" w:pos="4536"/>
        <w:tab w:val="right" w:pos="9072"/>
      </w:tabs>
    </w:pPr>
  </w:style>
  <w:style w:type="character" w:customStyle="1" w:styleId="HeaderChar">
    <w:name w:val="Header Char"/>
    <w:basedOn w:val="DefaultParagraphFont"/>
    <w:link w:val="Header"/>
    <w:uiPriority w:val="99"/>
    <w:semiHidden/>
    <w:locked/>
    <w:rsid w:val="00CC425F"/>
    <w:rPr>
      <w:rFonts w:ascii="Arial" w:hAnsi="Arial" w:cs="Times New Roman"/>
      <w:lang w:val="de-DE" w:eastAsia="de-DE" w:bidi="ar-SA"/>
    </w:rPr>
  </w:style>
  <w:style w:type="paragraph" w:styleId="Footer">
    <w:name w:val="footer"/>
    <w:basedOn w:val="Normal"/>
    <w:link w:val="FooterChar1"/>
    <w:uiPriority w:val="99"/>
    <w:rsid w:val="00DB5BAE"/>
    <w:pPr>
      <w:tabs>
        <w:tab w:val="center" w:pos="4536"/>
        <w:tab w:val="right" w:pos="9072"/>
      </w:tabs>
    </w:pPr>
    <w:rPr>
      <w:lang w:eastAsia="ja-JP"/>
    </w:rPr>
  </w:style>
  <w:style w:type="character" w:customStyle="1" w:styleId="FooterChar">
    <w:name w:val="Footer Char"/>
    <w:basedOn w:val="DefaultParagraphFont"/>
    <w:link w:val="Footer"/>
    <w:uiPriority w:val="99"/>
    <w:semiHidden/>
    <w:locked/>
    <w:rPr>
      <w:rFonts w:ascii="Arial" w:hAnsi="Arial" w:cs="Times New Roman"/>
      <w:sz w:val="20"/>
      <w:szCs w:val="20"/>
    </w:rPr>
  </w:style>
  <w:style w:type="paragraph" w:styleId="BodyText">
    <w:name w:val="Body Text"/>
    <w:basedOn w:val="Normal"/>
    <w:link w:val="BodyTextChar"/>
    <w:uiPriority w:val="99"/>
    <w:rsid w:val="00DB5BAE"/>
    <w:rPr>
      <w:sz w:val="24"/>
    </w:rPr>
  </w:style>
  <w:style w:type="character" w:customStyle="1" w:styleId="BodyTextChar">
    <w:name w:val="Body Text Char"/>
    <w:basedOn w:val="DefaultParagraphFont"/>
    <w:link w:val="BodyText"/>
    <w:uiPriority w:val="99"/>
    <w:semiHidden/>
    <w:locked/>
    <w:rsid w:val="00CC425F"/>
    <w:rPr>
      <w:rFonts w:ascii="Arial" w:hAnsi="Arial" w:cs="Times New Roman"/>
      <w:sz w:val="24"/>
      <w:lang w:val="de-DE" w:eastAsia="de-DE" w:bidi="ar-SA"/>
    </w:rPr>
  </w:style>
  <w:style w:type="table" w:styleId="TableGrid">
    <w:name w:val="Table Grid"/>
    <w:basedOn w:val="TableNormal"/>
    <w:uiPriority w:val="99"/>
    <w:rsid w:val="00C4647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D73B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customStyle="1" w:styleId="FooterChar1">
    <w:name w:val="Footer Char1"/>
    <w:link w:val="Footer"/>
    <w:uiPriority w:val="99"/>
    <w:locked/>
    <w:rsid w:val="001F64D4"/>
    <w:rPr>
      <w:rFonts w:ascii="Arial" w:hAnsi="Arial"/>
    </w:rPr>
  </w:style>
  <w:style w:type="paragraph" w:styleId="Title">
    <w:name w:val="Title"/>
    <w:basedOn w:val="Normal"/>
    <w:link w:val="TitleChar"/>
    <w:uiPriority w:val="99"/>
    <w:qFormat/>
    <w:rsid w:val="00CC425F"/>
    <w:pPr>
      <w:jc w:val="center"/>
    </w:pPr>
    <w:rPr>
      <w:rFonts w:ascii="Times New Roman" w:hAnsi="Times New Roman"/>
      <w:sz w:val="24"/>
      <w:lang w:val="en-GB"/>
    </w:rPr>
  </w:style>
  <w:style w:type="character" w:customStyle="1" w:styleId="TitleChar">
    <w:name w:val="Title Char"/>
    <w:basedOn w:val="DefaultParagraphFont"/>
    <w:link w:val="Title"/>
    <w:uiPriority w:val="99"/>
    <w:locked/>
    <w:rsid w:val="00CC425F"/>
    <w:rPr>
      <w:rFonts w:cs="Times New Roman"/>
      <w:sz w:val="24"/>
      <w:lang w:val="en-GB" w:eastAsia="de-DE" w:bidi="ar-SA"/>
    </w:rPr>
  </w:style>
  <w:style w:type="character" w:styleId="Hyperlink">
    <w:name w:val="Hyperlink"/>
    <w:basedOn w:val="DefaultParagraphFont"/>
    <w:uiPriority w:val="99"/>
    <w:rsid w:val="00CC425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9gvzD6Af7o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expert-tuenkers.de/produkte/transporttechnik/efa-siebte-achse/mn_46157"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ace-ace.de/de/berechnungen/daempfungstechnik/online-berechnung.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ace-ace.de/de/produkte/sicherheitsprodukte/sicherheitsdaempfer/crash-daempfer.html"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ace-ace.de/de/produkte/sicherheitsprodukte/sicherheitsdaempfer/tubus-tc-und-tc-s/tc-s/tc134-146-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1429</Words>
  <Characters>9720</Characters>
  <Application>Microsoft Office Outlook</Application>
  <DocSecurity>0</DocSecurity>
  <Lines>0</Lines>
  <Paragraphs>0</Paragraphs>
  <ScaleCrop>false</ScaleCrop>
  <Manager>rt</Manager>
  <Company>plus-2.de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Sicherheitslösungen für die Siebte Achse: Struktur- und Crash-Dämpfer</dc:title>
  <dc:subject>Reversible und irreversible ACE Sicherheitsdämpfer: Alternativen für Endlagenschutz</dc:subject>
  <dc:creator>Robert Timmerberg</dc:creator>
  <cp:keywords>Reversible und irreversible ACE Sicherheitsdämpfer: Alternativen für Endlagenschutz</cp:keywords>
  <dc:description>Neutext für Aussendung 9-2022</dc:description>
  <cp:lastModifiedBy>timmerberg</cp:lastModifiedBy>
  <cp:revision>4</cp:revision>
  <cp:lastPrinted>2022-09-15T08:42:00Z</cp:lastPrinted>
  <dcterms:created xsi:type="dcterms:W3CDTF">2022-09-15T08:42:00Z</dcterms:created>
  <dcterms:modified xsi:type="dcterms:W3CDTF">2022-09-15T14:46:00Z</dcterms:modified>
  <cp:category>Pressetexte</cp:category>
</cp:coreProperties>
</file>